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4516" w14:textId="2AA37EFF" w:rsidR="00A50777" w:rsidRPr="009F29FB" w:rsidRDefault="00A50777" w:rsidP="00A50777">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sidR="00616CED">
        <w:rPr>
          <w:rFonts w:cs="Arial"/>
          <w:bCs/>
          <w:noProof w:val="0"/>
          <w:sz w:val="24"/>
          <w:szCs w:val="24"/>
          <w:lang w:val="en-GB"/>
        </w:rPr>
        <w:t>9</w:t>
      </w:r>
      <w:r w:rsidR="00E91736">
        <w:rPr>
          <w:rFonts w:cs="Arial"/>
          <w:bCs/>
          <w:noProof w:val="0"/>
          <w:sz w:val="24"/>
          <w:szCs w:val="24"/>
          <w:lang w:val="en-GB"/>
        </w:rPr>
        <w:t>0</w:t>
      </w:r>
      <w:r w:rsidR="00BD53D3">
        <w:rPr>
          <w:rFonts w:cs="Arial"/>
          <w:bCs/>
          <w:noProof w:val="0"/>
          <w:sz w:val="24"/>
          <w:szCs w:val="24"/>
          <w:lang w:val="en-GB"/>
        </w:rPr>
        <w:t>Bis</w:t>
      </w:r>
      <w:r w:rsidRPr="009F29FB">
        <w:rPr>
          <w:rFonts w:cs="Arial"/>
          <w:bCs/>
          <w:noProof w:val="0"/>
          <w:color w:val="000000" w:themeColor="text1"/>
          <w:sz w:val="24"/>
          <w:lang w:val="en-GB"/>
        </w:rPr>
        <w:tab/>
      </w:r>
      <w:r w:rsidR="00927765" w:rsidRPr="00927765">
        <w:rPr>
          <w:rFonts w:cs="Arial"/>
          <w:noProof w:val="0"/>
          <w:color w:val="000000" w:themeColor="text1"/>
          <w:sz w:val="24"/>
          <w:szCs w:val="24"/>
          <w:lang w:val="en-GB"/>
        </w:rPr>
        <w:t>R4-</w:t>
      </w:r>
      <w:r w:rsidR="007A53A7" w:rsidRPr="00927765">
        <w:rPr>
          <w:rFonts w:cs="Arial"/>
          <w:noProof w:val="0"/>
          <w:color w:val="000000" w:themeColor="text1"/>
          <w:sz w:val="24"/>
          <w:szCs w:val="24"/>
          <w:lang w:val="en-GB"/>
        </w:rPr>
        <w:t>190</w:t>
      </w:r>
      <w:r w:rsidR="007A53A7">
        <w:rPr>
          <w:rFonts w:cs="Arial"/>
          <w:noProof w:val="0"/>
          <w:color w:val="000000" w:themeColor="text1"/>
          <w:sz w:val="24"/>
          <w:szCs w:val="24"/>
          <w:lang w:val="en-GB"/>
        </w:rPr>
        <w:t>4771</w:t>
      </w:r>
    </w:p>
    <w:p w14:paraId="1B507A1A" w14:textId="77777777" w:rsidR="00BD53D3" w:rsidRDefault="00BD53D3" w:rsidP="00BD53D3">
      <w:pPr>
        <w:pStyle w:val="CRCoverPage"/>
        <w:tabs>
          <w:tab w:val="right" w:pos="9639"/>
        </w:tabs>
        <w:spacing w:after="0"/>
        <w:rPr>
          <w:b/>
          <w:noProof/>
          <w:sz w:val="24"/>
        </w:rPr>
      </w:pPr>
      <w:r w:rsidRPr="00B62718">
        <w:rPr>
          <w:b/>
          <w:noProof/>
          <w:sz w:val="24"/>
        </w:rPr>
        <w:t>Xi'an</w:t>
      </w:r>
      <w:r w:rsidRPr="009A1AEC">
        <w:rPr>
          <w:b/>
          <w:noProof/>
          <w:sz w:val="24"/>
        </w:rPr>
        <w:t xml:space="preserve">, </w:t>
      </w:r>
      <w:r>
        <w:rPr>
          <w:b/>
          <w:noProof/>
          <w:sz w:val="24"/>
        </w:rPr>
        <w:t>China</w:t>
      </w:r>
      <w:r w:rsidRPr="009A1AEC">
        <w:rPr>
          <w:b/>
          <w:noProof/>
          <w:sz w:val="24"/>
        </w:rPr>
        <w:t xml:space="preserve">, </w:t>
      </w:r>
      <w:r>
        <w:rPr>
          <w:b/>
          <w:noProof/>
          <w:sz w:val="24"/>
        </w:rPr>
        <w:t>8</w:t>
      </w:r>
      <w:r w:rsidRPr="009A1AEC">
        <w:rPr>
          <w:b/>
          <w:noProof/>
          <w:sz w:val="24"/>
          <w:vertAlign w:val="superscript"/>
        </w:rPr>
        <w:t>th</w:t>
      </w:r>
      <w:r w:rsidRPr="009A1AEC">
        <w:rPr>
          <w:b/>
          <w:noProof/>
          <w:sz w:val="24"/>
        </w:rPr>
        <w:t xml:space="preserve"> – 1</w:t>
      </w:r>
      <w:r>
        <w:rPr>
          <w:b/>
          <w:noProof/>
          <w:sz w:val="24"/>
        </w:rPr>
        <w:t>2</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April</w:t>
      </w:r>
      <w:r w:rsidRPr="009A1AEC">
        <w:rPr>
          <w:b/>
          <w:noProof/>
          <w:sz w:val="24"/>
        </w:rPr>
        <w:t xml:space="preserve">, 2019        </w:t>
      </w:r>
    </w:p>
    <w:p w14:paraId="1743D46D" w14:textId="77777777" w:rsidR="00616CED" w:rsidRPr="00616CED" w:rsidRDefault="00616CED" w:rsidP="00A50777">
      <w:pPr>
        <w:pStyle w:val="CRCoverPage"/>
        <w:rPr>
          <w:rFonts w:eastAsia="SimSun" w:cs="Arial"/>
          <w:b/>
          <w:bCs/>
          <w:sz w:val="24"/>
          <w:szCs w:val="24"/>
        </w:rPr>
      </w:pPr>
    </w:p>
    <w:p w14:paraId="50F599ED" w14:textId="504402F4" w:rsidR="00A50777" w:rsidRPr="009F29FB" w:rsidRDefault="00A50777" w:rsidP="00A50777">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092DFE" w:rsidRPr="00092DFE">
        <w:rPr>
          <w:rFonts w:cs="Arial"/>
          <w:b/>
          <w:bCs/>
          <w:sz w:val="24"/>
        </w:rPr>
        <w:t>6.10.3.1.2</w:t>
      </w:r>
    </w:p>
    <w:p w14:paraId="791F06CA" w14:textId="77777777" w:rsidR="00A50777" w:rsidRPr="009F29FB" w:rsidRDefault="00A50777" w:rsidP="00A50777">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r>
      <w:proofErr w:type="spellStart"/>
      <w:r w:rsidRPr="009F29FB">
        <w:rPr>
          <w:rFonts w:ascii="Arial" w:hAnsi="Arial" w:cs="Arial"/>
          <w:b/>
          <w:bCs/>
          <w:color w:val="000000" w:themeColor="text1"/>
        </w:rPr>
        <w:t>MediaTek</w:t>
      </w:r>
      <w:proofErr w:type="spellEnd"/>
      <w:r w:rsidRPr="009F29FB">
        <w:rPr>
          <w:rFonts w:ascii="Arial" w:hAnsi="Arial" w:cs="Arial"/>
          <w:b/>
          <w:bCs/>
          <w:color w:val="000000" w:themeColor="text1"/>
        </w:rPr>
        <w:t xml:space="preserve"> Inc. </w:t>
      </w:r>
    </w:p>
    <w:p w14:paraId="62AB4E9B" w14:textId="1530B251"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92DFE" w:rsidRPr="00092DFE">
        <w:rPr>
          <w:rFonts w:ascii="Arial" w:hAnsi="Arial" w:cs="Arial"/>
          <w:b/>
          <w:bCs/>
          <w:color w:val="000000" w:themeColor="text1"/>
        </w:rPr>
        <w:t>Discussion on gap pattern signaling</w:t>
      </w:r>
      <w:r w:rsidR="00E91736" w:rsidRPr="00E91736">
        <w:rPr>
          <w:rFonts w:ascii="Arial" w:hAnsi="Arial" w:cs="Arial"/>
          <w:b/>
          <w:bCs/>
          <w:color w:val="000000" w:themeColor="text1"/>
        </w:rPr>
        <w:t xml:space="preserve"> </w:t>
      </w:r>
      <w:r w:rsidR="00E91736">
        <w:rPr>
          <w:rFonts w:ascii="Arial" w:hAnsi="Arial" w:cs="Arial"/>
          <w:b/>
          <w:bCs/>
          <w:color w:val="000000" w:themeColor="text1"/>
        </w:rPr>
        <w:t xml:space="preserve"> </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2745A501"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2A6341C8" w14:textId="3CDF51C0" w:rsidR="003D465C" w:rsidRPr="00D843C4" w:rsidRDefault="00E91736" w:rsidP="00D23147">
      <w:pPr>
        <w:pStyle w:val="Doc-text2"/>
        <w:tabs>
          <w:tab w:val="left" w:pos="340"/>
        </w:tabs>
        <w:spacing w:before="120" w:after="120"/>
        <w:ind w:left="0" w:firstLine="0"/>
        <w:jc w:val="both"/>
        <w:rPr>
          <w:rFonts w:eastAsiaTheme="minorEastAsia" w:cs="Arial"/>
          <w:lang w:eastAsia="zh-CN"/>
        </w:rPr>
      </w:pPr>
      <w:bookmarkStart w:id="2" w:name="OLE_LINK1"/>
      <w:bookmarkStart w:id="3" w:name="OLE_LINK2"/>
      <w:bookmarkStart w:id="4" w:name="OLE_LINK132"/>
      <w:bookmarkStart w:id="5" w:name="OLE_LINK133"/>
      <w:r>
        <w:rPr>
          <w:rFonts w:eastAsiaTheme="minorEastAsia" w:cs="Arial"/>
          <w:sz w:val="22"/>
          <w:lang w:eastAsia="zh-CN"/>
        </w:rPr>
        <w:t xml:space="preserve">In </w:t>
      </w:r>
      <w:r w:rsidR="003D465C">
        <w:rPr>
          <w:rFonts w:eastAsiaTheme="minorEastAsia" w:cs="Arial"/>
          <w:sz w:val="22"/>
          <w:lang w:eastAsia="zh-CN"/>
        </w:rPr>
        <w:t xml:space="preserve">last meeting, a LS [1] was sent to inform RAN4 the </w:t>
      </w:r>
      <w:r w:rsidR="003D465C" w:rsidRPr="003D465C">
        <w:rPr>
          <w:rFonts w:eastAsiaTheme="minorEastAsia" w:cs="Arial"/>
          <w:sz w:val="22"/>
          <w:lang w:eastAsia="zh-CN"/>
        </w:rPr>
        <w:t xml:space="preserve">capability </w:t>
      </w:r>
      <w:proofErr w:type="spellStart"/>
      <w:r w:rsidR="003D465C" w:rsidRPr="003D465C">
        <w:rPr>
          <w:rFonts w:eastAsiaTheme="minorEastAsia" w:cs="Arial"/>
          <w:sz w:val="22"/>
          <w:lang w:eastAsia="zh-CN"/>
        </w:rPr>
        <w:t>signalling</w:t>
      </w:r>
      <w:proofErr w:type="spellEnd"/>
      <w:r w:rsidR="003D465C" w:rsidRPr="003D465C">
        <w:rPr>
          <w:rFonts w:eastAsiaTheme="minorEastAsia" w:cs="Arial"/>
          <w:sz w:val="22"/>
          <w:lang w:eastAsia="zh-CN"/>
        </w:rPr>
        <w:t xml:space="preserve"> of measurement gap patterns</w:t>
      </w:r>
      <w:r w:rsidR="003D465C">
        <w:rPr>
          <w:rFonts w:eastAsiaTheme="minorEastAsia" w:cs="Arial"/>
          <w:sz w:val="22"/>
          <w:lang w:eastAsia="zh-CN"/>
        </w:rPr>
        <w:t xml:space="preserve"> in </w:t>
      </w:r>
      <w:r>
        <w:rPr>
          <w:rFonts w:eastAsiaTheme="minorEastAsia" w:cs="Arial"/>
          <w:sz w:val="22"/>
          <w:lang w:eastAsia="zh-CN"/>
        </w:rPr>
        <w:t xml:space="preserve">current </w:t>
      </w:r>
      <w:r w:rsidR="00092DFE">
        <w:rPr>
          <w:rFonts w:eastAsiaTheme="minorEastAsia" w:cs="Arial"/>
          <w:sz w:val="22"/>
          <w:lang w:eastAsia="zh-CN"/>
        </w:rPr>
        <w:t xml:space="preserve">RAN2 </w:t>
      </w:r>
      <w:r>
        <w:rPr>
          <w:rFonts w:eastAsiaTheme="minorEastAsia" w:cs="Arial"/>
          <w:sz w:val="22"/>
          <w:lang w:eastAsia="zh-CN"/>
        </w:rPr>
        <w:t>spec TS3</w:t>
      </w:r>
      <w:r w:rsidR="00092DFE">
        <w:rPr>
          <w:rFonts w:eastAsiaTheme="minorEastAsia" w:cs="Arial"/>
          <w:sz w:val="22"/>
          <w:lang w:eastAsia="zh-CN"/>
        </w:rPr>
        <w:t>8</w:t>
      </w:r>
      <w:r>
        <w:rPr>
          <w:rFonts w:eastAsiaTheme="minorEastAsia" w:cs="Arial"/>
          <w:sz w:val="22"/>
          <w:lang w:eastAsia="zh-CN"/>
        </w:rPr>
        <w:t>.33</w:t>
      </w:r>
      <w:r w:rsidR="00092DFE">
        <w:rPr>
          <w:rFonts w:eastAsiaTheme="minorEastAsia" w:cs="Arial"/>
          <w:sz w:val="22"/>
          <w:lang w:eastAsia="zh-CN"/>
        </w:rPr>
        <w:t>1</w:t>
      </w:r>
      <w:r w:rsidR="003D465C">
        <w:rPr>
          <w:rFonts w:eastAsiaTheme="minorEastAsia" w:cs="Arial"/>
          <w:sz w:val="22"/>
          <w:lang w:eastAsia="zh-CN"/>
        </w:rPr>
        <w:t xml:space="preserve"> </w:t>
      </w:r>
      <w:r w:rsidR="00EE1802">
        <w:rPr>
          <w:rFonts w:eastAsiaTheme="minorEastAsia" w:cs="Arial"/>
          <w:sz w:val="22"/>
          <w:lang w:eastAsia="zh-CN"/>
        </w:rPr>
        <w:t>[</w:t>
      </w:r>
      <w:r w:rsidR="003D465C">
        <w:rPr>
          <w:rFonts w:eastAsiaTheme="minorEastAsia" w:cs="Arial"/>
          <w:sz w:val="22"/>
          <w:lang w:eastAsia="zh-CN"/>
        </w:rPr>
        <w:t>2</w:t>
      </w:r>
      <w:r w:rsidR="00EE1802">
        <w:rPr>
          <w:rFonts w:eastAsiaTheme="minorEastAsia" w:cs="Arial"/>
          <w:sz w:val="22"/>
          <w:lang w:eastAsia="zh-CN"/>
        </w:rPr>
        <w:t>]</w:t>
      </w:r>
      <w:r>
        <w:rPr>
          <w:rFonts w:eastAsiaTheme="minorEastAsia" w:cs="Arial"/>
          <w:sz w:val="22"/>
          <w:lang w:eastAsia="zh-CN"/>
        </w:rPr>
        <w:t>,</w:t>
      </w:r>
      <w:r w:rsidR="003D465C">
        <w:rPr>
          <w:rFonts w:eastAsiaTheme="minorEastAsia" w:cs="Arial"/>
          <w:sz w:val="22"/>
          <w:lang w:eastAsia="zh-CN"/>
        </w:rPr>
        <w:t xml:space="preserve"> the details are shown as follows:</w:t>
      </w:r>
      <w:r>
        <w:rPr>
          <w:rFonts w:eastAsiaTheme="minorEastAsia" w:cs="Arial"/>
          <w:sz w:val="22"/>
          <w:lang w:eastAsia="zh-CN"/>
        </w:rPr>
        <w:t xml:space="preserve"> </w:t>
      </w:r>
    </w:p>
    <w:tbl>
      <w:tblPr>
        <w:tblStyle w:val="af6"/>
        <w:tblW w:w="0" w:type="auto"/>
        <w:jc w:val="center"/>
        <w:tblLook w:val="04A0" w:firstRow="1" w:lastRow="0" w:firstColumn="1" w:lastColumn="0" w:noHBand="0" w:noVBand="1"/>
      </w:tblPr>
      <w:tblGrid>
        <w:gridCol w:w="9619"/>
      </w:tblGrid>
      <w:tr w:rsidR="00415949" w:rsidRPr="00616CED" w14:paraId="53F97B80" w14:textId="77777777" w:rsidTr="00717FD1">
        <w:trPr>
          <w:jc w:val="center"/>
        </w:trPr>
        <w:tc>
          <w:tcPr>
            <w:tcW w:w="9619" w:type="dxa"/>
          </w:tcPr>
          <w:p w14:paraId="0C1279E6" w14:textId="3C691777" w:rsidR="003D465C" w:rsidRDefault="003D465C" w:rsidP="003D465C">
            <w:pPr>
              <w:spacing w:after="180"/>
              <w:jc w:val="both"/>
              <w:rPr>
                <w:rFonts w:ascii="Arial" w:hAnsi="Arial" w:cs="Arial"/>
              </w:rPr>
            </w:pPr>
            <w:r w:rsidRPr="00BE6EC6">
              <w:rPr>
                <w:rFonts w:ascii="Arial" w:hAnsi="Arial" w:cs="Arial"/>
              </w:rPr>
              <w:t xml:space="preserve">RAN2 would like to </w:t>
            </w:r>
            <w:r>
              <w:rPr>
                <w:rFonts w:ascii="Arial" w:hAnsi="Arial" w:cs="Arial"/>
              </w:rPr>
              <w:t>inform</w:t>
            </w:r>
            <w:r w:rsidRPr="00BE6EC6">
              <w:rPr>
                <w:rFonts w:ascii="Arial" w:hAnsi="Arial" w:cs="Arial"/>
              </w:rPr>
              <w:t xml:space="preserve"> RAN4 </w:t>
            </w:r>
            <w:r>
              <w:rPr>
                <w:rFonts w:ascii="Arial" w:hAnsi="Arial" w:cs="Arial"/>
              </w:rPr>
              <w:t>that RAN2 has discussed the c</w:t>
            </w:r>
            <w:r w:rsidRPr="00035814">
              <w:rPr>
                <w:rFonts w:ascii="Arial" w:hAnsi="Arial" w:cs="Arial"/>
              </w:rPr>
              <w:t xml:space="preserve">apability </w:t>
            </w:r>
            <w:proofErr w:type="spellStart"/>
            <w:r>
              <w:rPr>
                <w:rFonts w:ascii="Arial" w:hAnsi="Arial" w:cs="Arial"/>
              </w:rPr>
              <w:t>signalling</w:t>
            </w:r>
            <w:proofErr w:type="spellEnd"/>
            <w:r>
              <w:rPr>
                <w:rFonts w:ascii="Arial" w:hAnsi="Arial" w:cs="Arial"/>
              </w:rPr>
              <w:t xml:space="preserve"> </w:t>
            </w:r>
            <w:r w:rsidRPr="00035814">
              <w:rPr>
                <w:rFonts w:ascii="Arial" w:hAnsi="Arial" w:cs="Arial"/>
              </w:rPr>
              <w:t>of measurement gap patterns</w:t>
            </w:r>
            <w:r>
              <w:rPr>
                <w:rFonts w:ascii="Arial" w:hAnsi="Arial" w:cs="Arial"/>
              </w:rPr>
              <w:t>.</w:t>
            </w:r>
          </w:p>
          <w:p w14:paraId="3BDB159E" w14:textId="77777777" w:rsidR="003D465C" w:rsidRDefault="003D465C" w:rsidP="003D465C">
            <w:pPr>
              <w:jc w:val="both"/>
              <w:rPr>
                <w:rFonts w:ascii="Arial" w:hAnsi="Arial" w:cs="Arial"/>
                <w:lang w:eastAsia="sv-SE"/>
              </w:rPr>
            </w:pPr>
            <w:r>
              <w:rPr>
                <w:rFonts w:ascii="Arial" w:hAnsi="Arial" w:cs="Arial"/>
                <w:lang w:eastAsia="sv-SE"/>
              </w:rPr>
              <w:t>RAN2 agreed that current RRC signaling for gap pattern capabilities as following:</w:t>
            </w:r>
          </w:p>
          <w:p w14:paraId="5ED9168E" w14:textId="77777777" w:rsidR="003D465C" w:rsidRPr="00D152A3" w:rsidRDefault="003D465C" w:rsidP="00D21517">
            <w:pPr>
              <w:pStyle w:val="Doc-text2"/>
              <w:numPr>
                <w:ilvl w:val="0"/>
                <w:numId w:val="1"/>
              </w:numPr>
              <w:tabs>
                <w:tab w:val="left" w:pos="340"/>
              </w:tabs>
              <w:spacing w:after="0" w:line="240" w:lineRule="auto"/>
              <w:jc w:val="both"/>
            </w:pPr>
            <w:r w:rsidRPr="00D152A3">
              <w:t xml:space="preserve">Gap patterns 0 and 1 are </w:t>
            </w:r>
            <w:r>
              <w:t>mandatory for</w:t>
            </w:r>
            <w:r w:rsidRPr="00D152A3">
              <w:t xml:space="preserve"> all cases.</w:t>
            </w:r>
          </w:p>
          <w:p w14:paraId="49431C5A" w14:textId="77777777" w:rsidR="003D465C" w:rsidRPr="00D152A3" w:rsidRDefault="003D465C" w:rsidP="00D21517">
            <w:pPr>
              <w:pStyle w:val="Doc-text2"/>
              <w:numPr>
                <w:ilvl w:val="0"/>
                <w:numId w:val="1"/>
              </w:numPr>
              <w:tabs>
                <w:tab w:val="left" w:pos="340"/>
              </w:tabs>
              <w:spacing w:after="0" w:line="240" w:lineRule="auto"/>
              <w:jc w:val="both"/>
            </w:pPr>
            <w:r w:rsidRPr="00D152A3">
              <w:t>In LTE SA</w:t>
            </w:r>
          </w:p>
          <w:p w14:paraId="2EA38F93" w14:textId="77777777" w:rsidR="003D465C" w:rsidRPr="00D152A3" w:rsidRDefault="003D465C" w:rsidP="00D21517">
            <w:pPr>
              <w:pStyle w:val="Doc-text2"/>
              <w:numPr>
                <w:ilvl w:val="1"/>
                <w:numId w:val="1"/>
              </w:numPr>
              <w:tabs>
                <w:tab w:val="left" w:pos="340"/>
              </w:tabs>
              <w:spacing w:after="0" w:line="240" w:lineRule="auto"/>
              <w:jc w:val="both"/>
            </w:pPr>
            <w:r w:rsidRPr="00D152A3">
              <w:t xml:space="preserve">LTE RRC </w:t>
            </w:r>
            <w:proofErr w:type="spellStart"/>
            <w:r w:rsidRPr="00D152A3">
              <w:t>signalling</w:t>
            </w:r>
            <w:proofErr w:type="spellEnd"/>
            <w:r w:rsidRPr="00D152A3">
              <w:t xml:space="preserve"> </w:t>
            </w:r>
            <w:proofErr w:type="spellStart"/>
            <w:r w:rsidRPr="00D152A3">
              <w:rPr>
                <w:i/>
              </w:rPr>
              <w:t>shortMeasurementGap</w:t>
            </w:r>
            <w:proofErr w:type="spellEnd"/>
            <w:r w:rsidRPr="00D152A3">
              <w:t xml:space="preserve"> is used to signal whether UE supports gap patterns 2 </w:t>
            </w:r>
            <w:r>
              <w:t>and</w:t>
            </w:r>
            <w:r w:rsidRPr="00D152A3">
              <w:t xml:space="preserve"> 3.</w:t>
            </w:r>
          </w:p>
          <w:p w14:paraId="53C7BCF0" w14:textId="77777777" w:rsidR="003D465C" w:rsidRPr="00D152A3" w:rsidRDefault="003D465C" w:rsidP="00D21517">
            <w:pPr>
              <w:pStyle w:val="Doc-text2"/>
              <w:numPr>
                <w:ilvl w:val="1"/>
                <w:numId w:val="1"/>
              </w:numPr>
              <w:tabs>
                <w:tab w:val="left" w:pos="340"/>
              </w:tabs>
              <w:spacing w:after="0" w:line="240" w:lineRule="auto"/>
              <w:jc w:val="both"/>
            </w:pPr>
            <w:r w:rsidRPr="00D152A3">
              <w:t xml:space="preserve">LTE RRC </w:t>
            </w:r>
            <w:proofErr w:type="spellStart"/>
            <w:r w:rsidRPr="00D152A3">
              <w:t>signalling</w:t>
            </w:r>
            <w:proofErr w:type="spellEnd"/>
            <w:r w:rsidRPr="00D152A3">
              <w:t xml:space="preserve"> </w:t>
            </w:r>
            <w:proofErr w:type="spellStart"/>
            <w:r w:rsidRPr="00D152A3">
              <w:rPr>
                <w:i/>
              </w:rPr>
              <w:t>measGapPatterns</w:t>
            </w:r>
            <w:proofErr w:type="spellEnd"/>
            <w:r w:rsidRPr="00D152A3">
              <w:rPr>
                <w:i/>
              </w:rPr>
              <w:t xml:space="preserve"> </w:t>
            </w:r>
            <w:r w:rsidRPr="00D152A3">
              <w:t>(8 bits)</w:t>
            </w:r>
            <w:r w:rsidRPr="00D152A3">
              <w:rPr>
                <w:i/>
              </w:rPr>
              <w:t xml:space="preserve"> </w:t>
            </w:r>
            <w:r w:rsidRPr="00D152A3">
              <w:t>is used to signal whether UE supports gap patterns 4 to 11.</w:t>
            </w:r>
          </w:p>
          <w:p w14:paraId="30A8286B" w14:textId="77777777" w:rsidR="003D465C" w:rsidRPr="00D152A3" w:rsidRDefault="003D465C" w:rsidP="00D21517">
            <w:pPr>
              <w:pStyle w:val="Doc-text2"/>
              <w:numPr>
                <w:ilvl w:val="0"/>
                <w:numId w:val="1"/>
              </w:numPr>
              <w:tabs>
                <w:tab w:val="left" w:pos="340"/>
              </w:tabs>
              <w:spacing w:after="0" w:line="240" w:lineRule="auto"/>
              <w:jc w:val="both"/>
            </w:pPr>
            <w:r w:rsidRPr="00D152A3">
              <w:t>In EN-DC</w:t>
            </w:r>
          </w:p>
          <w:p w14:paraId="3E23538F" w14:textId="77777777" w:rsidR="003D465C" w:rsidRDefault="003D465C" w:rsidP="00D21517">
            <w:pPr>
              <w:pStyle w:val="Doc-text2"/>
              <w:numPr>
                <w:ilvl w:val="1"/>
                <w:numId w:val="1"/>
              </w:numPr>
              <w:tabs>
                <w:tab w:val="left" w:pos="340"/>
              </w:tabs>
              <w:spacing w:after="0" w:line="240" w:lineRule="auto"/>
              <w:jc w:val="both"/>
            </w:pPr>
            <w:r w:rsidRPr="00D152A3">
              <w:t xml:space="preserve">LTE RRC </w:t>
            </w:r>
            <w:proofErr w:type="spellStart"/>
            <w:r w:rsidRPr="00D152A3">
              <w:t>signalling</w:t>
            </w:r>
            <w:proofErr w:type="spellEnd"/>
            <w:r w:rsidRPr="00D152A3">
              <w:t xml:space="preserve"> </w:t>
            </w:r>
            <w:proofErr w:type="spellStart"/>
            <w:r w:rsidRPr="00D152A3">
              <w:rPr>
                <w:i/>
              </w:rPr>
              <w:t>shortMeasurementGap</w:t>
            </w:r>
            <w:proofErr w:type="spellEnd"/>
            <w:r w:rsidRPr="00D152A3">
              <w:t xml:space="preserve"> </w:t>
            </w:r>
            <w:r>
              <w:t xml:space="preserve">is used to signal whether UE supports gap patterns 2 and 3 </w:t>
            </w:r>
            <w:r w:rsidRPr="00D152A3">
              <w:t>(for per-UE cap and FR1 gap of per-FR gap)</w:t>
            </w:r>
            <w:r>
              <w:t>.</w:t>
            </w:r>
          </w:p>
          <w:p w14:paraId="6C4961C0" w14:textId="77777777" w:rsidR="003D465C" w:rsidRPr="00D152A3" w:rsidRDefault="003D465C" w:rsidP="00D21517">
            <w:pPr>
              <w:pStyle w:val="Doc-text2"/>
              <w:numPr>
                <w:ilvl w:val="1"/>
                <w:numId w:val="1"/>
              </w:numPr>
              <w:tabs>
                <w:tab w:val="left" w:pos="340"/>
              </w:tabs>
              <w:spacing w:after="0" w:line="240" w:lineRule="auto"/>
              <w:jc w:val="both"/>
            </w:pPr>
            <w:r>
              <w:t xml:space="preserve">LTE RRC </w:t>
            </w:r>
            <w:proofErr w:type="spellStart"/>
            <w:r>
              <w:t>signalling</w:t>
            </w:r>
            <w:proofErr w:type="spellEnd"/>
            <w:r>
              <w:t xml:space="preserve"> </w:t>
            </w:r>
            <w:proofErr w:type="spellStart"/>
            <w:r w:rsidRPr="00D152A3">
              <w:rPr>
                <w:i/>
              </w:rPr>
              <w:t>measGapPatterns</w:t>
            </w:r>
            <w:proofErr w:type="spellEnd"/>
            <w:r w:rsidRPr="00D152A3">
              <w:rPr>
                <w:i/>
              </w:rPr>
              <w:t xml:space="preserve"> </w:t>
            </w:r>
            <w:r>
              <w:t>is</w:t>
            </w:r>
            <w:r w:rsidRPr="00D152A3">
              <w:t xml:space="preserve"> used to signal whether UE supports gap patterns </w:t>
            </w:r>
            <w:r>
              <w:t>4</w:t>
            </w:r>
            <w:r w:rsidRPr="00D152A3">
              <w:t xml:space="preserve"> to 11 (for per-UE cap and FR1 gap of per-FR gap)</w:t>
            </w:r>
            <w:r>
              <w:t>.</w:t>
            </w:r>
          </w:p>
          <w:p w14:paraId="5637E38E" w14:textId="77777777" w:rsidR="003D465C" w:rsidRPr="00D152A3" w:rsidRDefault="003D465C" w:rsidP="00D21517">
            <w:pPr>
              <w:pStyle w:val="Doc-text2"/>
              <w:numPr>
                <w:ilvl w:val="1"/>
                <w:numId w:val="1"/>
              </w:numPr>
              <w:tabs>
                <w:tab w:val="left" w:pos="340"/>
              </w:tabs>
              <w:spacing w:after="0" w:line="240" w:lineRule="auto"/>
              <w:jc w:val="both"/>
            </w:pPr>
            <w:r w:rsidRPr="00D152A3">
              <w:t xml:space="preserve">NR RRC </w:t>
            </w:r>
            <w:proofErr w:type="spellStart"/>
            <w:r w:rsidRPr="00D152A3">
              <w:t>signalling</w:t>
            </w:r>
            <w:proofErr w:type="spellEnd"/>
            <w:r w:rsidRPr="00D152A3">
              <w:t xml:space="preserve"> </w:t>
            </w:r>
            <w:proofErr w:type="spellStart"/>
            <w:r w:rsidRPr="00D152A3">
              <w:rPr>
                <w:i/>
              </w:rPr>
              <w:t>supportedGapPattern</w:t>
            </w:r>
            <w:proofErr w:type="spellEnd"/>
            <w:r w:rsidRPr="00D152A3">
              <w:t xml:space="preserve"> (22 bits)</w:t>
            </w:r>
            <w:r w:rsidRPr="00D152A3">
              <w:rPr>
                <w:i/>
              </w:rPr>
              <w:t xml:space="preserve"> </w:t>
            </w:r>
            <w:r w:rsidRPr="00D152A3">
              <w:t>is used to signal whether UE supports gap patterns 2 to 23 (for FR2 gap of per-FR gap)</w:t>
            </w:r>
            <w:r>
              <w:t>.</w:t>
            </w:r>
          </w:p>
          <w:p w14:paraId="3921B280" w14:textId="77777777" w:rsidR="003D465C" w:rsidRPr="00D152A3" w:rsidRDefault="003D465C" w:rsidP="00D21517">
            <w:pPr>
              <w:pStyle w:val="Doc-text2"/>
              <w:numPr>
                <w:ilvl w:val="0"/>
                <w:numId w:val="1"/>
              </w:numPr>
              <w:tabs>
                <w:tab w:val="left" w:pos="340"/>
              </w:tabs>
              <w:spacing w:after="0" w:line="240" w:lineRule="auto"/>
              <w:jc w:val="both"/>
            </w:pPr>
            <w:r w:rsidRPr="00D152A3">
              <w:t>In NR SA</w:t>
            </w:r>
          </w:p>
          <w:p w14:paraId="5CC9B243" w14:textId="77777777" w:rsidR="003D465C" w:rsidRPr="00D152A3" w:rsidRDefault="003D465C" w:rsidP="00D21517">
            <w:pPr>
              <w:pStyle w:val="Doc-text2"/>
              <w:numPr>
                <w:ilvl w:val="1"/>
                <w:numId w:val="1"/>
              </w:numPr>
              <w:tabs>
                <w:tab w:val="left" w:pos="340"/>
              </w:tabs>
              <w:spacing w:after="0" w:line="240" w:lineRule="auto"/>
              <w:jc w:val="both"/>
            </w:pPr>
            <w:r w:rsidRPr="00D152A3">
              <w:t xml:space="preserve">NR RRC </w:t>
            </w:r>
            <w:proofErr w:type="spellStart"/>
            <w:r w:rsidRPr="00D152A3">
              <w:t>signalling</w:t>
            </w:r>
            <w:proofErr w:type="spellEnd"/>
            <w:r w:rsidRPr="00D152A3">
              <w:t xml:space="preserve"> </w:t>
            </w:r>
            <w:proofErr w:type="spellStart"/>
            <w:r w:rsidRPr="00D152A3">
              <w:rPr>
                <w:i/>
              </w:rPr>
              <w:t>supportedGapPattern</w:t>
            </w:r>
            <w:proofErr w:type="spellEnd"/>
            <w:r w:rsidRPr="00D152A3">
              <w:rPr>
                <w:i/>
              </w:rPr>
              <w:t xml:space="preserve"> </w:t>
            </w:r>
            <w:r w:rsidRPr="00D152A3">
              <w:t>(22 bits)</w:t>
            </w:r>
            <w:r w:rsidRPr="00D152A3">
              <w:rPr>
                <w:i/>
              </w:rPr>
              <w:t xml:space="preserve"> </w:t>
            </w:r>
            <w:r w:rsidRPr="00D152A3">
              <w:t>is used to signal whether UE supports gap pattern</w:t>
            </w:r>
            <w:r>
              <w:t>s</w:t>
            </w:r>
            <w:r w:rsidRPr="00D152A3">
              <w:t xml:space="preserve"> 2 to 23.</w:t>
            </w:r>
          </w:p>
          <w:p w14:paraId="40C8A568" w14:textId="77777777" w:rsidR="003D465C" w:rsidRPr="00D152A3" w:rsidRDefault="003D465C" w:rsidP="00D21517">
            <w:pPr>
              <w:pStyle w:val="Doc-text2"/>
              <w:numPr>
                <w:ilvl w:val="0"/>
                <w:numId w:val="1"/>
              </w:numPr>
              <w:tabs>
                <w:tab w:val="left" w:pos="340"/>
              </w:tabs>
              <w:spacing w:after="0" w:line="240" w:lineRule="auto"/>
              <w:jc w:val="both"/>
            </w:pPr>
            <w:r w:rsidRPr="00D152A3">
              <w:t>If the UE supports an optional gap patt</w:t>
            </w:r>
            <w:r>
              <w:t>ern (#2 to #23), it supports using the gap pattern</w:t>
            </w:r>
            <w:r w:rsidRPr="00D152A3">
              <w:t xml:space="preserve"> </w:t>
            </w:r>
            <w:r>
              <w:t>according to the corresponding applicability defined in</w:t>
            </w:r>
            <w:r w:rsidRPr="00D152A3">
              <w:t xml:space="preserve"> RAN4 specifications. </w:t>
            </w:r>
          </w:p>
          <w:p w14:paraId="6C7E644A" w14:textId="77777777" w:rsidR="003D465C" w:rsidRPr="00D152A3" w:rsidRDefault="003D465C" w:rsidP="003D465C">
            <w:pPr>
              <w:spacing w:after="180"/>
              <w:jc w:val="both"/>
              <w:rPr>
                <w:rFonts w:ascii="Arial" w:hAnsi="Arial" w:cs="Arial"/>
                <w:lang w:eastAsia="sv-SE"/>
              </w:rPr>
            </w:pPr>
          </w:p>
          <w:p w14:paraId="61A6B84E" w14:textId="338CB500" w:rsidR="00415949" w:rsidRPr="003D465C" w:rsidRDefault="003D465C" w:rsidP="003D465C">
            <w:pPr>
              <w:overflowPunct w:val="0"/>
              <w:autoSpaceDE w:val="0"/>
              <w:autoSpaceDN w:val="0"/>
              <w:adjustRightInd w:val="0"/>
              <w:spacing w:after="180" w:line="240" w:lineRule="auto"/>
              <w:textAlignment w:val="baseline"/>
              <w:rPr>
                <w:rFonts w:cs="Arial"/>
                <w:lang w:eastAsia="ja-JP"/>
              </w:rPr>
            </w:pPr>
            <w:r>
              <w:rPr>
                <w:rFonts w:ascii="Arial" w:hAnsi="Arial" w:cs="Arial"/>
                <w:lang w:eastAsia="sv-SE"/>
              </w:rPr>
              <w:t>RAN2 would like to confirm with RAN4 that the above agreements are consistent with TS 36.133 and TS 38.133.</w:t>
            </w:r>
          </w:p>
        </w:tc>
      </w:tr>
    </w:tbl>
    <w:p w14:paraId="3EBA4312" w14:textId="0600DBCA" w:rsidR="00E91736" w:rsidRDefault="003D465C" w:rsidP="00D23147">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In this paper, we discuss the </w:t>
      </w:r>
      <w:r w:rsidRPr="003D465C">
        <w:rPr>
          <w:rFonts w:eastAsiaTheme="minorEastAsia" w:cs="Arial"/>
          <w:sz w:val="22"/>
          <w:lang w:eastAsia="zh-CN"/>
        </w:rPr>
        <w:t>inconsistencies</w:t>
      </w:r>
      <w:r>
        <w:rPr>
          <w:rFonts w:eastAsiaTheme="minorEastAsia" w:cs="Arial"/>
          <w:sz w:val="22"/>
          <w:lang w:eastAsia="zh-CN"/>
        </w:rPr>
        <w:t xml:space="preserve"> between current RAN2 and RAN4 spec</w:t>
      </w:r>
      <w:r w:rsidR="00C66F45">
        <w:rPr>
          <w:rFonts w:eastAsiaTheme="minorEastAsia" w:cs="Arial"/>
          <w:sz w:val="22"/>
          <w:lang w:eastAsia="zh-CN"/>
        </w:rPr>
        <w:t>s</w:t>
      </w:r>
      <w:r>
        <w:rPr>
          <w:rFonts w:eastAsiaTheme="minorEastAsia" w:cs="Arial"/>
          <w:sz w:val="22"/>
          <w:lang w:eastAsia="zh-CN"/>
        </w:rPr>
        <w:t xml:space="preserve">. </w:t>
      </w:r>
    </w:p>
    <w:p w14:paraId="082DF8B8" w14:textId="0FBC657E" w:rsidR="00242B9F" w:rsidRDefault="00242B9F" w:rsidP="00242B9F">
      <w:pPr>
        <w:pStyle w:val="1"/>
        <w:rPr>
          <w:rFonts w:cs="Arial"/>
          <w:color w:val="000000" w:themeColor="text1"/>
        </w:rPr>
      </w:pPr>
      <w:r>
        <w:rPr>
          <w:rFonts w:cs="Arial"/>
          <w:color w:val="000000" w:themeColor="text1"/>
        </w:rPr>
        <w:t>2</w:t>
      </w:r>
      <w:r w:rsidRPr="001F61A8">
        <w:rPr>
          <w:rFonts w:cs="Arial"/>
          <w:color w:val="000000" w:themeColor="text1"/>
        </w:rPr>
        <w:tab/>
      </w:r>
      <w:r w:rsidR="003D465C">
        <w:rPr>
          <w:rFonts w:cs="Arial"/>
          <w:color w:val="000000" w:themeColor="text1"/>
        </w:rPr>
        <w:t>Discussion</w:t>
      </w:r>
      <w:r w:rsidR="00E91736" w:rsidRPr="00E91736">
        <w:rPr>
          <w:rFonts w:cs="Arial"/>
          <w:color w:val="000000" w:themeColor="text1"/>
        </w:rPr>
        <w:t xml:space="preserve"> </w:t>
      </w:r>
    </w:p>
    <w:p w14:paraId="1F6DD8B8" w14:textId="77C88977" w:rsidR="008862E0" w:rsidRDefault="0083729D" w:rsidP="00616CED">
      <w:pPr>
        <w:jc w:val="both"/>
        <w:rPr>
          <w:rFonts w:ascii="Arial" w:hAnsi="Arial" w:cs="Arial"/>
        </w:rPr>
      </w:pPr>
      <w:r>
        <w:rPr>
          <w:rFonts w:ascii="Arial" w:hAnsi="Arial" w:cs="Arial"/>
        </w:rPr>
        <w:t xml:space="preserve">Based on </w:t>
      </w:r>
      <w:r w:rsidR="000243B1">
        <w:rPr>
          <w:rFonts w:ascii="Arial" w:hAnsi="Arial" w:cs="Arial"/>
        </w:rPr>
        <w:t xml:space="preserve">current RAN2 design, UE can report to Network whether it can support specific gap patterns through </w:t>
      </w:r>
      <w:r w:rsidR="00FC1DC6">
        <w:rPr>
          <w:rFonts w:ascii="Arial" w:hAnsi="Arial" w:cs="Arial"/>
        </w:rPr>
        <w:t xml:space="preserve">the </w:t>
      </w:r>
      <w:r w:rsidR="000243B1">
        <w:rPr>
          <w:rFonts w:ascii="Arial" w:hAnsi="Arial" w:cs="Arial"/>
        </w:rPr>
        <w:t xml:space="preserve">LTE and NR RRC </w:t>
      </w:r>
      <w:proofErr w:type="spellStart"/>
      <w:r w:rsidR="000243B1">
        <w:rPr>
          <w:rFonts w:ascii="Arial" w:hAnsi="Arial" w:cs="Arial"/>
        </w:rPr>
        <w:t>signallings</w:t>
      </w:r>
      <w:proofErr w:type="spellEnd"/>
      <w:r w:rsidR="000243B1">
        <w:rPr>
          <w:rFonts w:ascii="Arial" w:hAnsi="Arial" w:cs="Arial"/>
        </w:rPr>
        <w:t xml:space="preserve">. </w:t>
      </w:r>
      <w:r w:rsidR="00F229EB">
        <w:rPr>
          <w:rFonts w:ascii="Arial" w:hAnsi="Arial" w:cs="Arial"/>
        </w:rPr>
        <w:t>The</w:t>
      </w:r>
      <w:r w:rsidR="00C66F45">
        <w:rPr>
          <w:rFonts w:ascii="Arial" w:hAnsi="Arial" w:cs="Arial"/>
        </w:rPr>
        <w:t xml:space="preserve"> capability signaling </w:t>
      </w:r>
      <w:r w:rsidR="00F229EB">
        <w:rPr>
          <w:rFonts w:ascii="Arial" w:hAnsi="Arial" w:cs="Arial"/>
        </w:rPr>
        <w:t>is</w:t>
      </w:r>
      <w:r w:rsidR="00C66F45">
        <w:rPr>
          <w:rFonts w:ascii="Arial" w:hAnsi="Arial" w:cs="Arial"/>
        </w:rPr>
        <w:t xml:space="preserve"> </w:t>
      </w:r>
      <w:r w:rsidR="00F229EB">
        <w:rPr>
          <w:rFonts w:ascii="Arial" w:hAnsi="Arial" w:cs="Arial"/>
        </w:rPr>
        <w:t xml:space="preserve">provided for each gap </w:t>
      </w:r>
      <w:r w:rsidR="00F229EB">
        <w:rPr>
          <w:rFonts w:ascii="Arial" w:hAnsi="Arial" w:cs="Arial"/>
        </w:rPr>
        <w:lastRenderedPageBreak/>
        <w:t xml:space="preserve">pattern and </w:t>
      </w:r>
      <w:r w:rsidR="00C66F45">
        <w:rPr>
          <w:rFonts w:ascii="Arial" w:hAnsi="Arial" w:cs="Arial"/>
        </w:rPr>
        <w:t xml:space="preserve">RAT-agonistic. In other words, if UE claims the support of a specific gap pattern, then this gap pattern can be used to measure NR and LTE (under the condition provided in TS38.133). If UE does not claim the support of gap pattern, then this gap pattern should never be configured, no matter the measurement objects are LTE only, NR only or both LTE and NR. </w:t>
      </w:r>
    </w:p>
    <w:p w14:paraId="4DC50A14" w14:textId="14960CA8" w:rsidR="00F229EB" w:rsidRDefault="00590C8F" w:rsidP="009C7A74">
      <w:pPr>
        <w:pStyle w:val="af2"/>
        <w:rPr>
          <w:rFonts w:ascii="Arial" w:hAnsi="Arial" w:cs="Arial"/>
          <w:i/>
          <w:sz w:val="24"/>
          <w:szCs w:val="24"/>
        </w:rPr>
      </w:pPr>
      <w:bookmarkStart w:id="6" w:name="_Ref5369352"/>
      <w:r w:rsidRPr="009C7A74">
        <w:rPr>
          <w:rFonts w:ascii="Arial" w:hAnsi="Arial" w:cs="Arial"/>
          <w:i/>
          <w:sz w:val="24"/>
          <w:szCs w:val="24"/>
        </w:rPr>
        <w:t xml:space="preserve">Observation </w:t>
      </w:r>
      <w:r w:rsidRPr="009C7A74">
        <w:rPr>
          <w:rFonts w:ascii="Arial" w:hAnsi="Arial" w:cs="Arial"/>
          <w:i/>
          <w:sz w:val="24"/>
          <w:szCs w:val="24"/>
        </w:rPr>
        <w:fldChar w:fldCharType="begin"/>
      </w:r>
      <w:r w:rsidRPr="009C7A74">
        <w:rPr>
          <w:rFonts w:ascii="Arial" w:hAnsi="Arial" w:cs="Arial"/>
          <w:i/>
          <w:sz w:val="24"/>
          <w:szCs w:val="24"/>
        </w:rPr>
        <w:instrText xml:space="preserve"> SEQ Observation \* ARABIC </w:instrText>
      </w:r>
      <w:r w:rsidRPr="009C7A74">
        <w:rPr>
          <w:rFonts w:ascii="Arial" w:hAnsi="Arial" w:cs="Arial"/>
          <w:i/>
          <w:sz w:val="24"/>
          <w:szCs w:val="24"/>
        </w:rPr>
        <w:fldChar w:fldCharType="separate"/>
      </w:r>
      <w:r>
        <w:rPr>
          <w:rFonts w:ascii="Arial" w:hAnsi="Arial" w:cs="Arial"/>
          <w:i/>
          <w:noProof/>
          <w:sz w:val="24"/>
          <w:szCs w:val="24"/>
        </w:rPr>
        <w:t>1</w:t>
      </w:r>
      <w:r w:rsidRPr="009C7A74">
        <w:rPr>
          <w:rFonts w:ascii="Arial" w:hAnsi="Arial" w:cs="Arial"/>
          <w:i/>
          <w:sz w:val="24"/>
          <w:szCs w:val="24"/>
        </w:rPr>
        <w:fldChar w:fldCharType="end"/>
      </w:r>
      <w:r w:rsidRPr="009C7A74">
        <w:rPr>
          <w:rFonts w:ascii="Arial" w:hAnsi="Arial" w:cs="Arial"/>
          <w:i/>
          <w:sz w:val="24"/>
          <w:szCs w:val="24"/>
        </w:rPr>
        <w:t xml:space="preserve">: </w:t>
      </w:r>
      <w:r w:rsidR="00F229EB" w:rsidRPr="008862E0">
        <w:rPr>
          <w:rFonts w:ascii="Arial" w:hAnsi="Arial" w:cs="Arial"/>
          <w:i/>
          <w:sz w:val="24"/>
          <w:szCs w:val="24"/>
        </w:rPr>
        <w:t xml:space="preserve">In RAN2 spec, measurement gap capability signaling is provided for every gap pattern and </w:t>
      </w:r>
      <w:r w:rsidR="0086434D" w:rsidRPr="008862E0">
        <w:rPr>
          <w:rFonts w:ascii="Arial" w:hAnsi="Arial" w:cs="Arial"/>
          <w:i/>
          <w:sz w:val="24"/>
          <w:szCs w:val="24"/>
        </w:rPr>
        <w:t xml:space="preserve">measurement purpose </w:t>
      </w:r>
      <w:r w:rsidR="00F229EB" w:rsidRPr="008862E0">
        <w:rPr>
          <w:rFonts w:ascii="Arial" w:hAnsi="Arial" w:cs="Arial"/>
          <w:i/>
          <w:sz w:val="24"/>
          <w:szCs w:val="24"/>
        </w:rPr>
        <w:t>agnostic.</w:t>
      </w:r>
      <w:bookmarkEnd w:id="6"/>
    </w:p>
    <w:p w14:paraId="634E9D5A" w14:textId="77777777" w:rsidR="008862E0" w:rsidRPr="009C7A74" w:rsidRDefault="008862E0" w:rsidP="009C7A74"/>
    <w:p w14:paraId="4C33AC6B" w14:textId="0A0AC362" w:rsidR="00B002F9" w:rsidRDefault="000243B1" w:rsidP="00616CED">
      <w:pPr>
        <w:jc w:val="both"/>
        <w:rPr>
          <w:rFonts w:ascii="Arial" w:hAnsi="Arial" w:cs="Arial"/>
        </w:rPr>
      </w:pPr>
      <w:r>
        <w:rPr>
          <w:rFonts w:ascii="Arial" w:hAnsi="Arial" w:cs="Arial"/>
        </w:rPr>
        <w:t xml:space="preserve">However, </w:t>
      </w:r>
      <w:r w:rsidR="00C66F45">
        <w:rPr>
          <w:rFonts w:ascii="Arial" w:hAnsi="Arial" w:cs="Arial"/>
        </w:rPr>
        <w:t xml:space="preserve">the RAN2 </w:t>
      </w:r>
      <w:proofErr w:type="spellStart"/>
      <w:r w:rsidR="00C66F45">
        <w:rPr>
          <w:rFonts w:ascii="Arial" w:hAnsi="Arial" w:cs="Arial"/>
        </w:rPr>
        <w:t>signallings</w:t>
      </w:r>
      <w:proofErr w:type="spellEnd"/>
      <w:r w:rsidR="00C66F45">
        <w:rPr>
          <w:rFonts w:ascii="Arial" w:hAnsi="Arial" w:cs="Arial"/>
        </w:rPr>
        <w:t xml:space="preserve"> are used in a different way in </w:t>
      </w:r>
      <w:r>
        <w:rPr>
          <w:rFonts w:ascii="Arial" w:hAnsi="Arial" w:cs="Arial"/>
        </w:rPr>
        <w:t xml:space="preserve">the </w:t>
      </w:r>
      <w:r w:rsidR="00D7688F" w:rsidRPr="000243B1">
        <w:rPr>
          <w:rFonts w:ascii="Arial" w:hAnsi="Arial" w:cs="Arial"/>
        </w:rPr>
        <w:t>Table 9.1.2-2</w:t>
      </w:r>
      <w:r w:rsidR="00D7688F">
        <w:rPr>
          <w:rFonts w:ascii="Arial" w:hAnsi="Arial" w:cs="Arial"/>
        </w:rPr>
        <w:t xml:space="preserve"> and </w:t>
      </w:r>
      <w:r w:rsidR="00D7688F" w:rsidRPr="000243B1">
        <w:rPr>
          <w:rFonts w:ascii="Arial" w:hAnsi="Arial" w:cs="Arial"/>
        </w:rPr>
        <w:t>Table 9.1.2-3</w:t>
      </w:r>
      <w:r w:rsidR="00D7688F">
        <w:rPr>
          <w:rFonts w:ascii="Arial" w:hAnsi="Arial" w:cs="Arial"/>
        </w:rPr>
        <w:t xml:space="preserve"> a</w:t>
      </w:r>
      <w:r w:rsidR="00D7688F" w:rsidRPr="000243B1">
        <w:rPr>
          <w:rFonts w:ascii="Arial" w:hAnsi="Arial" w:cs="Arial"/>
        </w:rPr>
        <w:t>pplicabili</w:t>
      </w:r>
      <w:r w:rsidR="00D7688F">
        <w:rPr>
          <w:rFonts w:ascii="Arial" w:hAnsi="Arial" w:cs="Arial"/>
        </w:rPr>
        <w:t>ty for gap p</w:t>
      </w:r>
      <w:r w:rsidR="00D7688F" w:rsidRPr="000243B1">
        <w:rPr>
          <w:rFonts w:ascii="Arial" w:hAnsi="Arial" w:cs="Arial"/>
        </w:rPr>
        <w:t>attern</w:t>
      </w:r>
      <w:r w:rsidR="00D7688F">
        <w:rPr>
          <w:rFonts w:ascii="Arial" w:hAnsi="Arial" w:cs="Arial"/>
        </w:rPr>
        <w:t xml:space="preserve"> configurations in TS38.133 [3]</w:t>
      </w:r>
      <w:r w:rsidR="00B002F9">
        <w:rPr>
          <w:rFonts w:ascii="Arial" w:hAnsi="Arial" w:cs="Arial"/>
        </w:rPr>
        <w:t xml:space="preserve">. E.g., NOTE 2 in </w:t>
      </w:r>
      <w:r w:rsidR="00B002F9" w:rsidRPr="000243B1">
        <w:rPr>
          <w:rFonts w:ascii="Arial" w:hAnsi="Arial" w:cs="Arial"/>
        </w:rPr>
        <w:t>Table 9.1.2-2</w:t>
      </w:r>
      <w:r w:rsidR="00DE3644">
        <w:rPr>
          <w:rFonts w:ascii="Arial" w:hAnsi="Arial" w:cs="Arial"/>
        </w:rPr>
        <w:t xml:space="preserve"> is added only when non-NR RAT is one of the measurement purpose</w:t>
      </w:r>
      <w:r w:rsidR="00404FCD">
        <w:rPr>
          <w:rFonts w:ascii="Arial" w:hAnsi="Arial" w:cs="Arial"/>
        </w:rPr>
        <w:t>s</w:t>
      </w:r>
      <w:r w:rsidR="0091656A">
        <w:rPr>
          <w:rFonts w:ascii="Arial" w:hAnsi="Arial" w:cs="Arial"/>
        </w:rPr>
        <w:t xml:space="preserve"> (</w:t>
      </w:r>
      <w:r w:rsidR="0091656A" w:rsidRPr="008862E0">
        <w:rPr>
          <w:rFonts w:ascii="Arial" w:hAnsi="Arial" w:cs="Arial"/>
          <w:highlight w:val="yellow"/>
        </w:rPr>
        <w:t>yellow highlighted</w:t>
      </w:r>
      <w:r w:rsidR="0091656A">
        <w:rPr>
          <w:rFonts w:ascii="Arial" w:hAnsi="Arial" w:cs="Arial"/>
        </w:rPr>
        <w:t>)</w:t>
      </w:r>
      <w:r w:rsidR="00DE3644">
        <w:rPr>
          <w:rFonts w:ascii="Arial" w:hAnsi="Arial" w:cs="Arial"/>
        </w:rPr>
        <w:t>. However, when the measurement purpose contains NR only, there is no such a note saying that the applicability depends on any capability</w:t>
      </w:r>
      <w:r w:rsidR="0091656A">
        <w:rPr>
          <w:rFonts w:ascii="Arial" w:hAnsi="Arial" w:cs="Arial"/>
        </w:rPr>
        <w:t xml:space="preserve"> (</w:t>
      </w:r>
      <w:r w:rsidR="0091656A" w:rsidRPr="008862E0">
        <w:rPr>
          <w:rFonts w:ascii="Arial" w:hAnsi="Arial" w:cs="Arial"/>
          <w:highlight w:val="green"/>
        </w:rPr>
        <w:t>green highlig</w:t>
      </w:r>
      <w:r w:rsidR="0021575B" w:rsidRPr="008862E0">
        <w:rPr>
          <w:rFonts w:ascii="Arial" w:hAnsi="Arial" w:cs="Arial"/>
          <w:highlight w:val="green"/>
        </w:rPr>
        <w:t>h</w:t>
      </w:r>
      <w:r w:rsidR="0091656A" w:rsidRPr="008862E0">
        <w:rPr>
          <w:rFonts w:ascii="Arial" w:hAnsi="Arial" w:cs="Arial"/>
          <w:highlight w:val="green"/>
        </w:rPr>
        <w:t>ted</w:t>
      </w:r>
      <w:r w:rsidR="0091656A">
        <w:rPr>
          <w:rFonts w:ascii="Arial" w:hAnsi="Arial" w:cs="Arial"/>
        </w:rPr>
        <w:t>)</w:t>
      </w:r>
      <w:r w:rsidR="004870DD">
        <w:rPr>
          <w:rFonts w:ascii="Arial" w:hAnsi="Arial" w:cs="Arial"/>
        </w:rPr>
        <w:t xml:space="preserve"> Similar, NOTE 3 in </w:t>
      </w:r>
      <w:r w:rsidR="004870DD" w:rsidRPr="000243B1">
        <w:rPr>
          <w:rFonts w:ascii="Arial" w:hAnsi="Arial" w:cs="Arial"/>
        </w:rPr>
        <w:t>Table 9.1.2-</w:t>
      </w:r>
      <w:r w:rsidR="004870DD">
        <w:rPr>
          <w:rFonts w:ascii="Arial" w:hAnsi="Arial" w:cs="Arial"/>
        </w:rPr>
        <w:t xml:space="preserve">3 is added only when </w:t>
      </w:r>
      <w:r w:rsidR="004870DD" w:rsidRPr="004870DD">
        <w:rPr>
          <w:rFonts w:ascii="Arial" w:hAnsi="Arial" w:cs="Arial"/>
        </w:rPr>
        <w:t xml:space="preserve">E-UTRA </w:t>
      </w:r>
      <w:r w:rsidR="004870DD">
        <w:rPr>
          <w:rFonts w:ascii="Arial" w:hAnsi="Arial" w:cs="Arial"/>
        </w:rPr>
        <w:t xml:space="preserve"> is one of the measurement purposes (</w:t>
      </w:r>
      <w:r w:rsidR="004870DD" w:rsidRPr="008862E0">
        <w:rPr>
          <w:rFonts w:ascii="Arial" w:hAnsi="Arial" w:cs="Arial"/>
          <w:highlight w:val="yellow"/>
        </w:rPr>
        <w:t>yellow highlighted</w:t>
      </w:r>
      <w:r w:rsidR="004870DD">
        <w:rPr>
          <w:rFonts w:ascii="Arial" w:hAnsi="Arial" w:cs="Arial"/>
        </w:rPr>
        <w:t>). However, when the measurement purpose contains NR only, there is no such a note saying that the applicability depends on any capability (</w:t>
      </w:r>
      <w:r w:rsidR="004870DD" w:rsidRPr="008862E0">
        <w:rPr>
          <w:rFonts w:ascii="Arial" w:hAnsi="Arial" w:cs="Arial"/>
          <w:highlight w:val="green"/>
        </w:rPr>
        <w:t>green highlighted</w:t>
      </w:r>
      <w:r w:rsidR="004870DD">
        <w:rPr>
          <w:rFonts w:ascii="Arial" w:hAnsi="Arial" w:cs="Arial"/>
        </w:rPr>
        <w:t>)</w:t>
      </w:r>
      <w:r w:rsidR="0091656A">
        <w:rPr>
          <w:rFonts w:ascii="Arial" w:hAnsi="Arial" w:cs="Arial"/>
        </w:rPr>
        <w:t>.</w:t>
      </w:r>
      <w:r w:rsidR="00F229EB">
        <w:rPr>
          <w:rFonts w:ascii="Arial" w:hAnsi="Arial" w:cs="Arial"/>
        </w:rPr>
        <w:t xml:space="preserve"> Therefore, based on RAN4’s understanding, the signaling bits are only used for some selected gap patterns (e.g., </w:t>
      </w:r>
      <w:r w:rsidR="00F229EB" w:rsidRPr="00F229EB">
        <w:rPr>
          <w:rFonts w:ascii="Arial" w:hAnsi="Arial" w:cs="Arial"/>
        </w:rPr>
        <w:t>#2, 3, 6, 7, 8, 10</w:t>
      </w:r>
      <w:r w:rsidR="00F229EB">
        <w:rPr>
          <w:rFonts w:ascii="Arial" w:hAnsi="Arial" w:cs="Arial"/>
        </w:rPr>
        <w:t>), and they are only used to indicate whether UE can support this gap pattern for non-NR RAT</w:t>
      </w:r>
      <w:r w:rsidR="004870DD">
        <w:rPr>
          <w:rFonts w:ascii="Arial" w:hAnsi="Arial" w:cs="Arial"/>
        </w:rPr>
        <w:t xml:space="preserve"> measurement</w:t>
      </w:r>
      <w:r w:rsidR="00F229EB">
        <w:rPr>
          <w:rFonts w:ascii="Arial" w:hAnsi="Arial" w:cs="Arial"/>
        </w:rPr>
        <w:t xml:space="preserve"> </w:t>
      </w:r>
      <w:r w:rsidR="004870DD">
        <w:rPr>
          <w:rFonts w:ascii="Arial" w:hAnsi="Arial" w:cs="Arial"/>
        </w:rPr>
        <w:t>in EN-DC/NE-DC mode or for E-UTRA measurement in SA/NR-DC mode</w:t>
      </w:r>
      <w:r w:rsidR="00F229EB">
        <w:rPr>
          <w:rFonts w:ascii="Arial" w:hAnsi="Arial" w:cs="Arial"/>
        </w:rPr>
        <w:t xml:space="preserve">. </w:t>
      </w:r>
    </w:p>
    <w:p w14:paraId="08CFDD83" w14:textId="18B42360" w:rsidR="00F229EB" w:rsidRDefault="00590C8F" w:rsidP="009C7A74">
      <w:pPr>
        <w:pStyle w:val="af2"/>
        <w:rPr>
          <w:rFonts w:ascii="Arial" w:hAnsi="Arial" w:cs="Arial"/>
          <w:i/>
          <w:sz w:val="24"/>
          <w:szCs w:val="24"/>
        </w:rPr>
      </w:pPr>
      <w:bookmarkStart w:id="7" w:name="_Ref5369593"/>
      <w:r w:rsidRPr="009C7A74">
        <w:rPr>
          <w:rFonts w:ascii="Arial" w:hAnsi="Arial" w:cs="Arial"/>
          <w:i/>
          <w:sz w:val="24"/>
          <w:szCs w:val="24"/>
        </w:rPr>
        <w:t xml:space="preserve">Observation </w:t>
      </w:r>
      <w:r w:rsidRPr="009C7A74">
        <w:rPr>
          <w:rFonts w:ascii="Arial" w:hAnsi="Arial" w:cs="Arial"/>
          <w:i/>
          <w:sz w:val="24"/>
          <w:szCs w:val="24"/>
        </w:rPr>
        <w:fldChar w:fldCharType="begin"/>
      </w:r>
      <w:r w:rsidRPr="009C7A74">
        <w:rPr>
          <w:rFonts w:ascii="Arial" w:hAnsi="Arial" w:cs="Arial"/>
          <w:i/>
          <w:sz w:val="24"/>
          <w:szCs w:val="24"/>
        </w:rPr>
        <w:instrText xml:space="preserve"> SEQ Observation \* ARABIC </w:instrText>
      </w:r>
      <w:r w:rsidRPr="009C7A74">
        <w:rPr>
          <w:rFonts w:ascii="Arial" w:hAnsi="Arial" w:cs="Arial"/>
          <w:i/>
          <w:sz w:val="24"/>
          <w:szCs w:val="24"/>
        </w:rPr>
        <w:fldChar w:fldCharType="separate"/>
      </w:r>
      <w:r w:rsidRPr="009C7A74">
        <w:rPr>
          <w:rFonts w:ascii="Arial" w:hAnsi="Arial" w:cs="Arial"/>
          <w:i/>
          <w:sz w:val="24"/>
          <w:szCs w:val="24"/>
        </w:rPr>
        <w:t>2</w:t>
      </w:r>
      <w:r w:rsidRPr="009C7A74">
        <w:rPr>
          <w:rFonts w:ascii="Arial" w:hAnsi="Arial" w:cs="Arial"/>
          <w:i/>
          <w:sz w:val="24"/>
          <w:szCs w:val="24"/>
        </w:rPr>
        <w:fldChar w:fldCharType="end"/>
      </w:r>
      <w:r w:rsidRPr="009C7A74">
        <w:rPr>
          <w:rFonts w:ascii="Arial" w:hAnsi="Arial" w:cs="Arial"/>
          <w:i/>
          <w:sz w:val="24"/>
          <w:szCs w:val="24"/>
        </w:rPr>
        <w:t xml:space="preserve">: </w:t>
      </w:r>
      <w:r w:rsidR="00F229EB" w:rsidRPr="008862E0">
        <w:rPr>
          <w:rFonts w:ascii="Arial" w:hAnsi="Arial" w:cs="Arial"/>
          <w:i/>
          <w:sz w:val="24"/>
          <w:szCs w:val="24"/>
        </w:rPr>
        <w:t>In RAN4 spec, measurement gap capability signaling is used only for selected gap patterns and are only used to indicate whether UE can support the gap pattern for non-NR RAT measurement</w:t>
      </w:r>
      <w:r w:rsidR="004870DD">
        <w:rPr>
          <w:rFonts w:ascii="Arial" w:hAnsi="Arial" w:cs="Arial"/>
          <w:i/>
          <w:sz w:val="24"/>
          <w:szCs w:val="24"/>
        </w:rPr>
        <w:t xml:space="preserve"> in</w:t>
      </w:r>
      <w:r w:rsidR="004870DD" w:rsidRPr="004870DD">
        <w:rPr>
          <w:rFonts w:ascii="Arial" w:hAnsi="Arial" w:cs="Arial"/>
          <w:i/>
          <w:sz w:val="24"/>
          <w:szCs w:val="24"/>
        </w:rPr>
        <w:t xml:space="preserve"> EN-DC/NE-DC mode or for E-UTRA measurement in SA/NR-DC mode</w:t>
      </w:r>
      <w:r w:rsidR="0086434D" w:rsidRPr="008862E0">
        <w:rPr>
          <w:rFonts w:ascii="Arial" w:hAnsi="Arial" w:cs="Arial"/>
          <w:i/>
          <w:sz w:val="24"/>
          <w:szCs w:val="24"/>
        </w:rPr>
        <w:t>.</w:t>
      </w:r>
      <w:bookmarkEnd w:id="7"/>
    </w:p>
    <w:p w14:paraId="7DBBD593" w14:textId="77777777" w:rsidR="008862E0" w:rsidRDefault="008862E0" w:rsidP="008862E0">
      <w:pPr>
        <w:jc w:val="both"/>
        <w:rPr>
          <w:rFonts w:ascii="Arial" w:hAnsi="Arial" w:cs="Arial"/>
        </w:rPr>
      </w:pPr>
    </w:p>
    <w:p w14:paraId="29FD5C3E" w14:textId="77777777" w:rsidR="008862E0" w:rsidRDefault="008862E0" w:rsidP="008862E0">
      <w:pPr>
        <w:jc w:val="both"/>
        <w:rPr>
          <w:rFonts w:ascii="Arial" w:hAnsi="Arial" w:cs="Arial"/>
        </w:rPr>
      </w:pPr>
      <w:r>
        <w:rPr>
          <w:rFonts w:ascii="Arial" w:hAnsi="Arial" w:cs="Arial"/>
        </w:rPr>
        <w:t xml:space="preserve">For example, if UE claims it can’t support gap patterns #n. Then, based on RAN2 spec, these gap pattern will not be configured by Network, but based on RAN4 spec they can still be configured when there is only NR measurement objects to be measured. </w:t>
      </w:r>
    </w:p>
    <w:p w14:paraId="13F513B6" w14:textId="6B1E233A" w:rsidR="008862E0" w:rsidRDefault="008862E0" w:rsidP="008862E0">
      <w:pPr>
        <w:jc w:val="both"/>
        <w:rPr>
          <w:rFonts w:ascii="Arial" w:hAnsi="Arial" w:cs="Arial"/>
        </w:rPr>
      </w:pPr>
      <w:r>
        <w:rPr>
          <w:rFonts w:ascii="Arial" w:hAnsi="Arial" w:cs="Arial" w:hint="eastAsia"/>
        </w:rPr>
        <w:t xml:space="preserve">Furthermore, </w:t>
      </w:r>
      <w:r>
        <w:rPr>
          <w:rFonts w:ascii="Arial" w:hAnsi="Arial" w:cs="Arial"/>
        </w:rPr>
        <w:t>u</w:t>
      </w:r>
      <w:r>
        <w:rPr>
          <w:rFonts w:ascii="Arial" w:hAnsi="Arial" w:cs="Arial" w:hint="eastAsia"/>
        </w:rPr>
        <w:t xml:space="preserve">nder current RAN2 signaling, </w:t>
      </w:r>
      <w:r>
        <w:rPr>
          <w:rFonts w:ascii="Arial" w:hAnsi="Arial" w:cs="Arial"/>
        </w:rPr>
        <w:t>UE is allowed to claim not support any gap pattern, e.g., all patterns with MRGP 20ms. To us, this violates the original intention of introducing MGRP 20ms for FR2 measurement. Therefore</w:t>
      </w:r>
      <w:r w:rsidRPr="00C64C21">
        <w:rPr>
          <w:rFonts w:ascii="Arial" w:hAnsi="Arial" w:cs="Arial"/>
        </w:rPr>
        <w:t xml:space="preserve">, </w:t>
      </w:r>
      <w:r w:rsidRPr="001F6280">
        <w:rPr>
          <w:rFonts w:ascii="Arial" w:hAnsi="Arial" w:cs="Arial"/>
        </w:rPr>
        <w:t xml:space="preserve">if RAN2 designs are followed and UE is allowed to choose specific gap patterns to support. It is possible UE claim capability of per-FR gap </w:t>
      </w:r>
      <w:r w:rsidR="004870DD">
        <w:rPr>
          <w:rFonts w:ascii="Arial" w:hAnsi="Arial" w:cs="Arial"/>
        </w:rPr>
        <w:t xml:space="preserve">in EN-DC/NE-DC mode </w:t>
      </w:r>
      <w:r w:rsidRPr="001F6280">
        <w:rPr>
          <w:rFonts w:ascii="Arial" w:hAnsi="Arial" w:cs="Arial"/>
        </w:rPr>
        <w:t xml:space="preserve">but disabled all gap patterns #12-23, which makes the capability </w:t>
      </w:r>
      <w:proofErr w:type="spellStart"/>
      <w:r w:rsidRPr="001F6280">
        <w:rPr>
          <w:rFonts w:ascii="Arial" w:hAnsi="Arial" w:cs="Arial"/>
          <w:i/>
        </w:rPr>
        <w:t>independentGapConfig</w:t>
      </w:r>
      <w:proofErr w:type="spellEnd"/>
      <w:r w:rsidRPr="001F6280">
        <w:rPr>
          <w:rFonts w:ascii="Arial" w:hAnsi="Arial" w:cs="Arial"/>
        </w:rPr>
        <w:t xml:space="preserve"> useless. It implies </w:t>
      </w:r>
      <w:r>
        <w:rPr>
          <w:rFonts w:ascii="Arial" w:hAnsi="Arial" w:cs="Arial"/>
        </w:rPr>
        <w:t xml:space="preserve">that </w:t>
      </w:r>
      <w:r w:rsidRPr="001F6280">
        <w:rPr>
          <w:rFonts w:ascii="Arial" w:hAnsi="Arial" w:cs="Arial"/>
        </w:rPr>
        <w:t>the definitions of per-UE measurement gap and per-FR measurement gap may need to be revisited</w:t>
      </w:r>
      <w:r>
        <w:rPr>
          <w:rFonts w:ascii="Arial" w:hAnsi="Arial" w:cs="Arial"/>
        </w:rPr>
        <w:t xml:space="preserve">. The workload could be large, considering both core and perf parts. </w:t>
      </w:r>
    </w:p>
    <w:p w14:paraId="3C01E47D" w14:textId="7819DF70" w:rsidR="008862E0" w:rsidRPr="00D405D1" w:rsidRDefault="00590C8F" w:rsidP="009C7A74">
      <w:pPr>
        <w:pStyle w:val="af2"/>
        <w:rPr>
          <w:rFonts w:ascii="Arial" w:hAnsi="Arial" w:cs="Arial"/>
          <w:i/>
          <w:sz w:val="24"/>
          <w:szCs w:val="24"/>
        </w:rPr>
      </w:pPr>
      <w:bookmarkStart w:id="8" w:name="_Ref5369599"/>
      <w:r w:rsidRPr="009C7A74">
        <w:rPr>
          <w:rFonts w:ascii="Arial" w:hAnsi="Arial" w:cs="Arial"/>
          <w:i/>
          <w:sz w:val="24"/>
          <w:szCs w:val="24"/>
        </w:rPr>
        <w:lastRenderedPageBreak/>
        <w:t xml:space="preserve">Observation </w:t>
      </w:r>
      <w:r w:rsidRPr="009C7A74">
        <w:rPr>
          <w:rFonts w:ascii="Arial" w:hAnsi="Arial" w:cs="Arial"/>
          <w:i/>
          <w:sz w:val="24"/>
          <w:szCs w:val="24"/>
        </w:rPr>
        <w:fldChar w:fldCharType="begin"/>
      </w:r>
      <w:r w:rsidRPr="009C7A74">
        <w:rPr>
          <w:rFonts w:ascii="Arial" w:hAnsi="Arial" w:cs="Arial"/>
          <w:i/>
          <w:sz w:val="24"/>
          <w:szCs w:val="24"/>
        </w:rPr>
        <w:instrText xml:space="preserve"> SEQ Observation \* ARABIC </w:instrText>
      </w:r>
      <w:r w:rsidRPr="009C7A74">
        <w:rPr>
          <w:rFonts w:ascii="Arial" w:hAnsi="Arial" w:cs="Arial"/>
          <w:i/>
          <w:sz w:val="24"/>
          <w:szCs w:val="24"/>
        </w:rPr>
        <w:fldChar w:fldCharType="separate"/>
      </w:r>
      <w:r w:rsidRPr="009C7A74">
        <w:rPr>
          <w:rFonts w:ascii="Arial" w:hAnsi="Arial" w:cs="Arial"/>
          <w:i/>
          <w:sz w:val="24"/>
          <w:szCs w:val="24"/>
        </w:rPr>
        <w:t>3</w:t>
      </w:r>
      <w:r w:rsidRPr="009C7A74">
        <w:rPr>
          <w:rFonts w:ascii="Arial" w:hAnsi="Arial" w:cs="Arial"/>
          <w:i/>
          <w:sz w:val="24"/>
          <w:szCs w:val="24"/>
        </w:rPr>
        <w:fldChar w:fldCharType="end"/>
      </w:r>
      <w:r w:rsidR="008862E0" w:rsidRPr="001F6280">
        <w:rPr>
          <w:rFonts w:ascii="Arial" w:hAnsi="Arial" w:cs="Arial"/>
          <w:i/>
          <w:sz w:val="24"/>
          <w:szCs w:val="24"/>
        </w:rPr>
        <w:t xml:space="preserve">: Allowing UE to choose specific gap patterns to support </w:t>
      </w:r>
      <w:r w:rsidR="008862E0" w:rsidRPr="000C26AF">
        <w:rPr>
          <w:rFonts w:ascii="Arial" w:hAnsi="Arial" w:cs="Arial"/>
          <w:i/>
          <w:sz w:val="24"/>
          <w:szCs w:val="24"/>
        </w:rPr>
        <w:t>implies that the definitions of per-UE measurement gap and per-FR measurement gap may need to be revisited. The workload could be large, considering both core and perf parts</w:t>
      </w:r>
      <w:bookmarkEnd w:id="8"/>
      <w:r w:rsidR="009C7A74">
        <w:rPr>
          <w:rFonts w:ascii="Arial" w:hAnsi="Arial" w:cs="Arial"/>
          <w:i/>
          <w:sz w:val="24"/>
          <w:szCs w:val="24"/>
        </w:rPr>
        <w:t>.</w:t>
      </w:r>
      <w:r w:rsidR="008862E0" w:rsidRPr="001F6280" w:rsidDel="00A9700C">
        <w:rPr>
          <w:rFonts w:ascii="Arial" w:hAnsi="Arial" w:cs="Arial"/>
          <w:i/>
          <w:sz w:val="24"/>
          <w:szCs w:val="24"/>
        </w:rPr>
        <w:t xml:space="preserve"> </w:t>
      </w:r>
    </w:p>
    <w:p w14:paraId="57B9609A" w14:textId="77777777" w:rsidR="008862E0" w:rsidRPr="009C7A74" w:rsidRDefault="008862E0" w:rsidP="009C7A74"/>
    <w:tbl>
      <w:tblPr>
        <w:tblStyle w:val="af6"/>
        <w:tblW w:w="9868" w:type="dxa"/>
        <w:tblLook w:val="04A0" w:firstRow="1" w:lastRow="0" w:firstColumn="1" w:lastColumn="0" w:noHBand="0" w:noVBand="1"/>
      </w:tblPr>
      <w:tblGrid>
        <w:gridCol w:w="9868"/>
      </w:tblGrid>
      <w:tr w:rsidR="00DE3644" w:rsidRPr="00DE3644" w14:paraId="6F0326D5" w14:textId="77777777" w:rsidTr="00B72618">
        <w:trPr>
          <w:trHeight w:val="9583"/>
        </w:trPr>
        <w:tc>
          <w:tcPr>
            <w:tcW w:w="9868" w:type="dxa"/>
          </w:tcPr>
          <w:p w14:paraId="66F5A4D3" w14:textId="77777777" w:rsidR="00DE3644" w:rsidRPr="008862E0" w:rsidRDefault="00DE3644" w:rsidP="00DE3644">
            <w:pPr>
              <w:keepNext/>
              <w:keepLines/>
              <w:spacing w:before="60"/>
              <w:jc w:val="center"/>
              <w:rPr>
                <w:rFonts w:ascii="Arial" w:hAnsi="Arial"/>
                <w:b/>
                <w:sz w:val="16"/>
                <w:szCs w:val="16"/>
              </w:rPr>
            </w:pPr>
            <w:r w:rsidRPr="008862E0">
              <w:rPr>
                <w:rFonts w:ascii="Arial" w:hAnsi="Arial"/>
                <w:b/>
                <w:snapToGrid w:val="0"/>
                <w:sz w:val="16"/>
                <w:szCs w:val="16"/>
              </w:rPr>
              <w:t xml:space="preserve">Table 9.1.2-2: Applicability for </w:t>
            </w:r>
            <w:r w:rsidRPr="008862E0">
              <w:rPr>
                <w:rFonts w:ascii="Arial" w:hAnsi="Arial"/>
                <w:b/>
                <w:sz w:val="16"/>
                <w:szCs w:val="16"/>
              </w:rPr>
              <w:t xml:space="preserve">Gap Pattern Configurations supported by the </w:t>
            </w:r>
            <w:r w:rsidRPr="008862E0">
              <w:rPr>
                <w:rFonts w:ascii="Arial" w:hAnsi="Arial"/>
                <w:b/>
                <w:sz w:val="16"/>
                <w:szCs w:val="16"/>
                <w:lang w:eastAsia="ko-KR"/>
              </w:rPr>
              <w:t>E-UTRA-NR dual connectivity</w:t>
            </w:r>
            <w:r w:rsidRPr="008862E0">
              <w:rPr>
                <w:rFonts w:ascii="Arial" w:hAnsi="Arial"/>
                <w:b/>
                <w:sz w:val="16"/>
                <w:szCs w:val="16"/>
              </w:rPr>
              <w:t xml:space="preserve"> UE or </w:t>
            </w:r>
            <w:r w:rsidRPr="008862E0">
              <w:rPr>
                <w:rFonts w:ascii="Arial" w:hAnsi="Arial"/>
                <w:b/>
                <w:sz w:val="16"/>
                <w:szCs w:val="16"/>
                <w:lang w:eastAsia="ko-KR"/>
              </w:rPr>
              <w:t>NR-E-UTRA dual connectivity</w:t>
            </w:r>
            <w:r w:rsidRPr="008862E0">
              <w:rPr>
                <w:rFonts w:ascii="Arial" w:hAnsi="Arial"/>
                <w:b/>
                <w:sz w:val="16"/>
                <w:szCs w:val="16"/>
              </w:rPr>
              <w:t xml:space="preserve"> UE</w:t>
            </w:r>
          </w:p>
          <w:tbl>
            <w:tblPr>
              <w:tblW w:w="4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2"/>
              <w:gridCol w:w="1724"/>
              <w:gridCol w:w="3303"/>
            </w:tblGrid>
            <w:tr w:rsidR="00DE3644" w:rsidRPr="00DE3644" w14:paraId="2E904D62" w14:textId="77777777" w:rsidTr="00B72618">
              <w:trPr>
                <w:cantSplit/>
                <w:trHeight w:val="628"/>
                <w:jc w:val="center"/>
              </w:trPr>
              <w:tc>
                <w:tcPr>
                  <w:tcW w:w="930" w:type="pct"/>
                  <w:tcBorders>
                    <w:top w:val="single" w:sz="4" w:space="0" w:color="auto"/>
                    <w:left w:val="single" w:sz="4" w:space="0" w:color="auto"/>
                    <w:bottom w:val="single" w:sz="4" w:space="0" w:color="auto"/>
                    <w:right w:val="single" w:sz="4" w:space="0" w:color="auto"/>
                  </w:tcBorders>
                  <w:hideMark/>
                </w:tcPr>
                <w:p w14:paraId="78C11EC5" w14:textId="77777777" w:rsidR="00DE3644" w:rsidRPr="0091656A" w:rsidRDefault="00DE3644" w:rsidP="00DE3644">
                  <w:pPr>
                    <w:keepNext/>
                    <w:keepLines/>
                    <w:spacing w:after="0"/>
                    <w:rPr>
                      <w:rFonts w:ascii="Arial" w:hAnsi="Arial"/>
                      <w:b/>
                      <w:sz w:val="16"/>
                      <w:szCs w:val="16"/>
                    </w:rPr>
                  </w:pPr>
                  <w:r w:rsidRPr="00DE3644">
                    <w:rPr>
                      <w:rFonts w:ascii="Arial" w:hAnsi="Arial"/>
                      <w:b/>
                      <w:sz w:val="16"/>
                      <w:szCs w:val="16"/>
                      <w:lang w:eastAsia="zh-CN"/>
                    </w:rPr>
                    <w:t>Measurement gap pattern</w:t>
                  </w:r>
                  <w:r w:rsidRPr="0091656A">
                    <w:rPr>
                      <w:rFonts w:ascii="Arial" w:hAnsi="Arial"/>
                      <w:b/>
                      <w:sz w:val="16"/>
                      <w:szCs w:val="16"/>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3C66FE4" w14:textId="77777777" w:rsidR="00DE3644" w:rsidRPr="00F51F25" w:rsidRDefault="00DE3644" w:rsidP="00DE3644">
                  <w:pPr>
                    <w:keepNext/>
                    <w:keepLines/>
                    <w:spacing w:after="0"/>
                    <w:rPr>
                      <w:rFonts w:ascii="Arial" w:hAnsi="Arial"/>
                      <w:b/>
                      <w:sz w:val="16"/>
                      <w:szCs w:val="16"/>
                    </w:rPr>
                  </w:pPr>
                  <w:r w:rsidRPr="00F51F25">
                    <w:rPr>
                      <w:rFonts w:ascii="Arial" w:hAnsi="Arial"/>
                      <w:b/>
                      <w:sz w:val="16"/>
                      <w:szCs w:val="16"/>
                    </w:rPr>
                    <w:t xml:space="preserve">Serving cell </w:t>
                  </w:r>
                </w:p>
              </w:tc>
              <w:tc>
                <w:tcPr>
                  <w:tcW w:w="1007" w:type="pct"/>
                  <w:tcBorders>
                    <w:top w:val="single" w:sz="4" w:space="0" w:color="auto"/>
                    <w:left w:val="single" w:sz="4" w:space="0" w:color="auto"/>
                    <w:bottom w:val="single" w:sz="4" w:space="0" w:color="auto"/>
                    <w:right w:val="single" w:sz="4" w:space="0" w:color="auto"/>
                  </w:tcBorders>
                  <w:hideMark/>
                </w:tcPr>
                <w:p w14:paraId="0EBF4F47" w14:textId="77777777" w:rsidR="00DE3644" w:rsidRPr="008862E0" w:rsidRDefault="00DE3644" w:rsidP="00DE3644">
                  <w:pPr>
                    <w:keepNext/>
                    <w:keepLines/>
                    <w:spacing w:after="0"/>
                    <w:rPr>
                      <w:rFonts w:ascii="Arial" w:hAnsi="Arial"/>
                      <w:b/>
                      <w:sz w:val="16"/>
                      <w:szCs w:val="16"/>
                    </w:rPr>
                  </w:pPr>
                  <w:r w:rsidRPr="008862E0">
                    <w:rPr>
                      <w:rFonts w:ascii="Arial" w:hAnsi="Arial"/>
                      <w:b/>
                      <w:sz w:val="16"/>
                      <w:szCs w:val="16"/>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5C511B47" w14:textId="77777777" w:rsidR="00DE3644" w:rsidRPr="008862E0" w:rsidRDefault="00DE3644" w:rsidP="00DE3644">
                  <w:pPr>
                    <w:keepNext/>
                    <w:keepLines/>
                    <w:spacing w:after="0"/>
                    <w:rPr>
                      <w:rFonts w:ascii="Arial" w:hAnsi="Arial"/>
                      <w:b/>
                      <w:sz w:val="16"/>
                      <w:szCs w:val="16"/>
                    </w:rPr>
                  </w:pPr>
                  <w:r w:rsidRPr="008862E0">
                    <w:rPr>
                      <w:rFonts w:ascii="Arial" w:hAnsi="Arial"/>
                      <w:b/>
                      <w:sz w:val="16"/>
                      <w:szCs w:val="16"/>
                    </w:rPr>
                    <w:t>Applicable Gap Pattern Id</w:t>
                  </w:r>
                </w:p>
              </w:tc>
            </w:tr>
            <w:tr w:rsidR="00DE3644" w:rsidRPr="00DE3644" w14:paraId="75CCE330" w14:textId="77777777" w:rsidTr="00B72618">
              <w:trPr>
                <w:cantSplit/>
                <w:trHeight w:val="209"/>
                <w:jc w:val="center"/>
              </w:trPr>
              <w:tc>
                <w:tcPr>
                  <w:tcW w:w="930" w:type="pct"/>
                  <w:vMerge w:val="restart"/>
                  <w:tcBorders>
                    <w:top w:val="single" w:sz="4" w:space="0" w:color="auto"/>
                    <w:left w:val="single" w:sz="4" w:space="0" w:color="auto"/>
                    <w:bottom w:val="single" w:sz="4" w:space="0" w:color="auto"/>
                    <w:right w:val="single" w:sz="4" w:space="0" w:color="auto"/>
                  </w:tcBorders>
                  <w:vAlign w:val="center"/>
                  <w:hideMark/>
                </w:tcPr>
                <w:p w14:paraId="70F5733A" w14:textId="77777777" w:rsidR="00DE3644" w:rsidRPr="0091656A" w:rsidRDefault="00DE3644" w:rsidP="00DE3644">
                  <w:pPr>
                    <w:keepNext/>
                    <w:keepLines/>
                    <w:spacing w:after="0"/>
                    <w:jc w:val="center"/>
                    <w:rPr>
                      <w:rFonts w:ascii="Arial" w:hAnsi="Arial"/>
                      <w:snapToGrid w:val="0"/>
                      <w:sz w:val="16"/>
                      <w:szCs w:val="16"/>
                    </w:rPr>
                  </w:pPr>
                  <w:r w:rsidRPr="00DE3644">
                    <w:rPr>
                      <w:rFonts w:ascii="Arial" w:hAnsi="Arial"/>
                      <w:snapToGrid w:val="0"/>
                      <w:sz w:val="16"/>
                      <w:szCs w:val="16"/>
                    </w:rPr>
                    <w:t xml:space="preserve">Per-UE </w:t>
                  </w:r>
                  <w:r w:rsidRPr="0091656A">
                    <w:rPr>
                      <w:rFonts w:ascii="Arial" w:hAnsi="Arial"/>
                      <w:snapToGrid w:val="0"/>
                      <w:sz w:val="16"/>
                      <w:szCs w:val="16"/>
                      <w:lang w:eastAsia="zh-CN"/>
                    </w:rPr>
                    <w:t xml:space="preserve">measurement </w:t>
                  </w:r>
                  <w:r w:rsidRPr="0091656A">
                    <w:rPr>
                      <w:rFonts w:ascii="Arial" w:hAnsi="Arial"/>
                      <w:snapToGrid w:val="0"/>
                      <w:sz w:val="16"/>
                      <w:szCs w:val="16"/>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35274FB" w14:textId="77777777" w:rsidR="00DE3644" w:rsidRPr="00F51F25" w:rsidRDefault="00DE3644" w:rsidP="00DE3644">
                  <w:pPr>
                    <w:keepNext/>
                    <w:keepLines/>
                    <w:spacing w:after="0"/>
                    <w:jc w:val="center"/>
                    <w:rPr>
                      <w:rFonts w:ascii="Arial" w:hAnsi="Arial"/>
                      <w:snapToGrid w:val="0"/>
                      <w:sz w:val="16"/>
                      <w:szCs w:val="16"/>
                    </w:rPr>
                  </w:pPr>
                  <w:r w:rsidRPr="00F51F25">
                    <w:rPr>
                      <w:rFonts w:ascii="Arial" w:hAnsi="Arial"/>
                      <w:snapToGrid w:val="0"/>
                      <w:sz w:val="16"/>
                      <w:szCs w:val="16"/>
                    </w:rPr>
                    <w:t>E-UTRA + FR1, or</w:t>
                  </w:r>
                </w:p>
                <w:p w14:paraId="5D5E6CDE"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E-UTRA + FR2, or</w:t>
                  </w:r>
                </w:p>
                <w:p w14:paraId="0A835685"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E-UTRA + FR1 + FR2</w:t>
                  </w:r>
                </w:p>
                <w:p w14:paraId="6B9AE5EF" w14:textId="77777777" w:rsidR="00DE3644" w:rsidRPr="008862E0" w:rsidRDefault="00DE3644" w:rsidP="00DE3644">
                  <w:pPr>
                    <w:keepNext/>
                    <w:keepLines/>
                    <w:spacing w:after="0"/>
                    <w:jc w:val="center"/>
                    <w:rPr>
                      <w:rFonts w:ascii="Arial" w:hAnsi="Arial"/>
                      <w:snapToGrid w:val="0"/>
                      <w:sz w:val="16"/>
                      <w:szCs w:val="16"/>
                    </w:rPr>
                  </w:pPr>
                </w:p>
              </w:tc>
              <w:tc>
                <w:tcPr>
                  <w:tcW w:w="1007" w:type="pct"/>
                  <w:tcBorders>
                    <w:top w:val="single" w:sz="4" w:space="0" w:color="auto"/>
                    <w:left w:val="single" w:sz="4" w:space="0" w:color="auto"/>
                    <w:bottom w:val="single" w:sz="4" w:space="0" w:color="auto"/>
                    <w:right w:val="single" w:sz="4" w:space="0" w:color="auto"/>
                  </w:tcBorders>
                  <w:hideMark/>
                </w:tcPr>
                <w:p w14:paraId="3073F5D1"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yellow"/>
                    </w:rPr>
                    <w:t>non-NR RAT</w:t>
                  </w:r>
                  <w:r w:rsidRPr="008862E0">
                    <w:rPr>
                      <w:rFonts w:ascii="Arial" w:hAnsi="Arial"/>
                      <w:sz w:val="16"/>
                      <w:szCs w:val="16"/>
                      <w:highlight w:val="yellow"/>
                      <w:vertAlign w:val="superscript"/>
                    </w:rPr>
                    <w:t xml:space="preserve"> Note1,2</w:t>
                  </w:r>
                  <w:r w:rsidRPr="008862E0">
                    <w:rPr>
                      <w:rFonts w:ascii="Arial" w:hAnsi="Arial"/>
                      <w:sz w:val="16"/>
                      <w:szCs w:val="16"/>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BAA0D4B"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0,1,2,3</w:t>
                  </w:r>
                </w:p>
              </w:tc>
            </w:tr>
            <w:tr w:rsidR="00DE3644" w:rsidRPr="00DE3644" w14:paraId="08276575" w14:textId="77777777" w:rsidTr="00B72618">
              <w:trPr>
                <w:cantSplit/>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4ACD6" w14:textId="77777777" w:rsidR="00DE3644" w:rsidRPr="008862E0" w:rsidRDefault="00DE3644" w:rsidP="00DE3644">
                  <w:pPr>
                    <w:spacing w:after="0"/>
                    <w:rPr>
                      <w:rFonts w:ascii="Arial" w:hAnsi="Arial"/>
                      <w:snapToGrid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6616" w14:textId="77777777" w:rsidR="00DE3644" w:rsidRPr="008862E0" w:rsidRDefault="00DE3644" w:rsidP="00DE3644">
                  <w:pPr>
                    <w:spacing w:after="0"/>
                    <w:rPr>
                      <w:rFonts w:ascii="Arial" w:hAnsi="Arial"/>
                      <w:snapToGrid w:val="0"/>
                      <w:sz w:val="16"/>
                      <w:szCs w:val="16"/>
                    </w:rPr>
                  </w:pPr>
                </w:p>
              </w:tc>
              <w:tc>
                <w:tcPr>
                  <w:tcW w:w="1007" w:type="pct"/>
                  <w:tcBorders>
                    <w:top w:val="single" w:sz="4" w:space="0" w:color="auto"/>
                    <w:left w:val="single" w:sz="4" w:space="0" w:color="auto"/>
                    <w:bottom w:val="single" w:sz="4" w:space="0" w:color="auto"/>
                    <w:right w:val="single" w:sz="4" w:space="0" w:color="auto"/>
                  </w:tcBorders>
                  <w:hideMark/>
                </w:tcPr>
                <w:p w14:paraId="55741363" w14:textId="77777777" w:rsidR="00DE3644" w:rsidRPr="0091656A" w:rsidRDefault="00DE3644" w:rsidP="00DE3644">
                  <w:pPr>
                    <w:keepNext/>
                    <w:keepLines/>
                    <w:spacing w:after="0"/>
                    <w:jc w:val="center"/>
                    <w:rPr>
                      <w:rFonts w:ascii="Arial" w:hAnsi="Arial"/>
                      <w:sz w:val="16"/>
                      <w:szCs w:val="16"/>
                    </w:rPr>
                  </w:pPr>
                  <w:r w:rsidRPr="008862E0">
                    <w:rPr>
                      <w:rFonts w:ascii="Arial" w:hAnsi="Arial"/>
                      <w:sz w:val="16"/>
                      <w:szCs w:val="16"/>
                      <w:highlight w:val="green"/>
                    </w:rPr>
                    <w:t>FR1 and/or FR2</w:t>
                  </w:r>
                  <w:r w:rsidRPr="0091656A">
                    <w:rPr>
                      <w:rFonts w:ascii="Arial" w:hAnsi="Arial"/>
                      <w:sz w:val="16"/>
                      <w:szCs w:val="16"/>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1189C0C" w14:textId="77777777" w:rsidR="00DE3644" w:rsidRPr="00F51F25" w:rsidRDefault="00DE3644" w:rsidP="00DE3644">
                  <w:pPr>
                    <w:keepNext/>
                    <w:keepLines/>
                    <w:spacing w:after="0"/>
                    <w:jc w:val="center"/>
                    <w:rPr>
                      <w:rFonts w:ascii="Arial" w:hAnsi="Arial"/>
                      <w:snapToGrid w:val="0"/>
                      <w:sz w:val="16"/>
                      <w:szCs w:val="16"/>
                    </w:rPr>
                  </w:pPr>
                  <w:r w:rsidRPr="00F51F25">
                    <w:rPr>
                      <w:rFonts w:ascii="Arial" w:hAnsi="Arial"/>
                      <w:snapToGrid w:val="0"/>
                      <w:sz w:val="16"/>
                      <w:szCs w:val="16"/>
                    </w:rPr>
                    <w:t>0-11</w:t>
                  </w:r>
                </w:p>
              </w:tc>
            </w:tr>
            <w:tr w:rsidR="00DE3644" w:rsidRPr="00DE3644" w14:paraId="4A73AD2D" w14:textId="77777777" w:rsidTr="00B72618">
              <w:trPr>
                <w:cantSplit/>
                <w:trHeight w:val="4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FEF6" w14:textId="77777777" w:rsidR="00DE3644" w:rsidRPr="008862E0" w:rsidRDefault="00DE3644" w:rsidP="00DE3644">
                  <w:pPr>
                    <w:spacing w:after="0"/>
                    <w:rPr>
                      <w:rFonts w:ascii="Arial" w:hAnsi="Arial"/>
                      <w:snapToGrid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0BD1" w14:textId="77777777" w:rsidR="00DE3644" w:rsidRPr="008862E0" w:rsidRDefault="00DE3644" w:rsidP="00DE3644">
                  <w:pPr>
                    <w:spacing w:after="0"/>
                    <w:rPr>
                      <w:rFonts w:ascii="Arial" w:hAnsi="Arial"/>
                      <w:snapToGrid w:val="0"/>
                      <w:sz w:val="16"/>
                      <w:szCs w:val="16"/>
                    </w:rPr>
                  </w:pPr>
                </w:p>
              </w:tc>
              <w:tc>
                <w:tcPr>
                  <w:tcW w:w="1007" w:type="pct"/>
                  <w:tcBorders>
                    <w:top w:val="single" w:sz="4" w:space="0" w:color="auto"/>
                    <w:left w:val="single" w:sz="4" w:space="0" w:color="auto"/>
                    <w:bottom w:val="single" w:sz="4" w:space="0" w:color="auto"/>
                    <w:right w:val="single" w:sz="4" w:space="0" w:color="auto"/>
                  </w:tcBorders>
                  <w:hideMark/>
                </w:tcPr>
                <w:p w14:paraId="2ACF32B5"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yellow"/>
                    </w:rPr>
                    <w:t>non-NR RAT</w:t>
                  </w:r>
                  <w:r w:rsidRPr="008862E0">
                    <w:rPr>
                      <w:rFonts w:ascii="Arial" w:hAnsi="Arial"/>
                      <w:sz w:val="16"/>
                      <w:szCs w:val="16"/>
                      <w:highlight w:val="yellow"/>
                      <w:vertAlign w:val="superscript"/>
                    </w:rPr>
                    <w:t>Note1,2</w:t>
                  </w:r>
                  <w:r w:rsidRPr="008862E0">
                    <w:rPr>
                      <w:rFonts w:ascii="Arial" w:hAnsi="Arial"/>
                      <w:sz w:val="16"/>
                      <w:szCs w:val="16"/>
                      <w:vertAlign w:val="superscript"/>
                    </w:rPr>
                    <w:t xml:space="preserve"> </w:t>
                  </w:r>
                  <w:r w:rsidRPr="008862E0">
                    <w:rPr>
                      <w:rFonts w:ascii="Arial" w:hAnsi="Arial"/>
                      <w:snapToGrid w:val="0"/>
                      <w:sz w:val="16"/>
                      <w:szCs w:val="16"/>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9D9252A" w14:textId="77777777" w:rsidR="00DE3644" w:rsidRPr="008862E0" w:rsidRDefault="00DE3644" w:rsidP="00DE3644">
                  <w:pPr>
                    <w:keepNext/>
                    <w:keepLines/>
                    <w:spacing w:after="0"/>
                    <w:jc w:val="center"/>
                    <w:rPr>
                      <w:rFonts w:ascii="Arial" w:hAnsi="Arial"/>
                      <w:snapToGrid w:val="0"/>
                      <w:sz w:val="16"/>
                      <w:szCs w:val="16"/>
                      <w:lang w:eastAsia="zh-CN"/>
                    </w:rPr>
                  </w:pPr>
                  <w:r w:rsidRPr="008862E0">
                    <w:rPr>
                      <w:rFonts w:ascii="Arial" w:hAnsi="Arial"/>
                      <w:snapToGrid w:val="0"/>
                      <w:sz w:val="16"/>
                      <w:szCs w:val="16"/>
                    </w:rPr>
                    <w:t>0</w:t>
                  </w:r>
                  <w:r w:rsidRPr="008862E0">
                    <w:rPr>
                      <w:rFonts w:ascii="Arial" w:hAnsi="Arial"/>
                      <w:snapToGrid w:val="0"/>
                      <w:sz w:val="16"/>
                      <w:szCs w:val="16"/>
                      <w:lang w:eastAsia="zh-CN"/>
                    </w:rPr>
                    <w:t>, 1, 2, 3, 4, 6, 7, 8,10</w:t>
                  </w:r>
                </w:p>
              </w:tc>
            </w:tr>
            <w:tr w:rsidR="00DE3644" w:rsidRPr="00DE3644" w14:paraId="57081021" w14:textId="77777777" w:rsidTr="00B72618">
              <w:trPr>
                <w:cantSplit/>
                <w:trHeight w:val="275"/>
                <w:jc w:val="center"/>
              </w:trPr>
              <w:tc>
                <w:tcPr>
                  <w:tcW w:w="930" w:type="pct"/>
                  <w:vMerge w:val="restart"/>
                  <w:tcBorders>
                    <w:top w:val="single" w:sz="4" w:space="0" w:color="auto"/>
                    <w:left w:val="single" w:sz="4" w:space="0" w:color="auto"/>
                    <w:bottom w:val="single" w:sz="4" w:space="0" w:color="auto"/>
                    <w:right w:val="single" w:sz="4" w:space="0" w:color="auto"/>
                  </w:tcBorders>
                  <w:vAlign w:val="center"/>
                  <w:hideMark/>
                </w:tcPr>
                <w:p w14:paraId="52C766EC" w14:textId="77777777" w:rsidR="00DE3644" w:rsidRPr="0091656A" w:rsidRDefault="00DE3644" w:rsidP="00DE3644">
                  <w:pPr>
                    <w:keepNext/>
                    <w:keepLines/>
                    <w:spacing w:after="0"/>
                    <w:jc w:val="center"/>
                    <w:rPr>
                      <w:rFonts w:ascii="Arial" w:hAnsi="Arial"/>
                      <w:snapToGrid w:val="0"/>
                      <w:sz w:val="16"/>
                      <w:szCs w:val="16"/>
                      <w:lang w:eastAsia="ko-KR"/>
                    </w:rPr>
                  </w:pPr>
                  <w:r w:rsidRPr="00DE3644">
                    <w:rPr>
                      <w:rFonts w:ascii="Arial" w:hAnsi="Arial"/>
                      <w:snapToGrid w:val="0"/>
                      <w:sz w:val="16"/>
                      <w:szCs w:val="16"/>
                      <w:lang w:eastAsia="ko-KR"/>
                    </w:rPr>
                    <w:t xml:space="preserve">Per FR </w:t>
                  </w:r>
                  <w:r w:rsidRPr="0091656A">
                    <w:rPr>
                      <w:rFonts w:ascii="Arial" w:hAnsi="Arial"/>
                      <w:snapToGrid w:val="0"/>
                      <w:sz w:val="16"/>
                      <w:szCs w:val="16"/>
                      <w:lang w:eastAsia="zh-CN"/>
                    </w:rPr>
                    <w:t xml:space="preserve">measurement </w:t>
                  </w:r>
                  <w:r w:rsidRPr="0091656A">
                    <w:rPr>
                      <w:rFonts w:ascii="Arial" w:hAnsi="Arial"/>
                      <w:snapToGrid w:val="0"/>
                      <w:sz w:val="16"/>
                      <w:szCs w:val="16"/>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6C441D4" w14:textId="77777777" w:rsidR="00DE3644" w:rsidRPr="00F51F25" w:rsidRDefault="00DE3644" w:rsidP="00DE3644">
                  <w:pPr>
                    <w:keepNext/>
                    <w:keepLines/>
                    <w:spacing w:after="0"/>
                    <w:jc w:val="center"/>
                    <w:rPr>
                      <w:rFonts w:ascii="Arial" w:hAnsi="Arial"/>
                      <w:snapToGrid w:val="0"/>
                      <w:sz w:val="16"/>
                      <w:szCs w:val="16"/>
                    </w:rPr>
                  </w:pPr>
                  <w:r w:rsidRPr="00F51F25">
                    <w:rPr>
                      <w:rFonts w:ascii="Arial" w:hAnsi="Arial"/>
                      <w:snapToGrid w:val="0"/>
                      <w:sz w:val="16"/>
                      <w:szCs w:val="16"/>
                    </w:rPr>
                    <w:t>E-UTRA and, FR1 if configured</w:t>
                  </w:r>
                </w:p>
              </w:tc>
              <w:tc>
                <w:tcPr>
                  <w:tcW w:w="1007" w:type="pct"/>
                  <w:vMerge w:val="restart"/>
                  <w:tcBorders>
                    <w:top w:val="single" w:sz="4" w:space="0" w:color="auto"/>
                    <w:left w:val="single" w:sz="4" w:space="0" w:color="auto"/>
                    <w:bottom w:val="single" w:sz="4" w:space="0" w:color="auto"/>
                    <w:right w:val="single" w:sz="4" w:space="0" w:color="auto"/>
                  </w:tcBorders>
                  <w:hideMark/>
                </w:tcPr>
                <w:p w14:paraId="721E308A"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yellow"/>
                    </w:rPr>
                    <w:t>non-NR RAT</w:t>
                  </w:r>
                  <w:r w:rsidRPr="008862E0">
                    <w:rPr>
                      <w:rFonts w:ascii="Arial" w:hAnsi="Arial"/>
                      <w:sz w:val="16"/>
                      <w:szCs w:val="16"/>
                      <w:highlight w:val="yellow"/>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B3905C3"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0,1,2,3</w:t>
                  </w:r>
                </w:p>
                <w:p w14:paraId="259EC569" w14:textId="77777777" w:rsidR="00DE3644" w:rsidRPr="008862E0" w:rsidRDefault="00DE3644" w:rsidP="00DE3644">
                  <w:pPr>
                    <w:keepNext/>
                    <w:keepLines/>
                    <w:spacing w:after="0"/>
                    <w:jc w:val="center"/>
                    <w:rPr>
                      <w:rFonts w:ascii="Arial" w:hAnsi="Arial"/>
                      <w:snapToGrid w:val="0"/>
                      <w:sz w:val="16"/>
                      <w:szCs w:val="16"/>
                    </w:rPr>
                  </w:pPr>
                </w:p>
              </w:tc>
            </w:tr>
            <w:tr w:rsidR="00DE3644" w:rsidRPr="00DE3644" w14:paraId="25FB65FD" w14:textId="77777777" w:rsidTr="00B72618">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AAA9"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230C15"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FR2</w:t>
                  </w:r>
                  <w:r w:rsidRPr="008862E0">
                    <w:rPr>
                      <w:rFonts w:ascii="Arial" w:hAnsi="Arial" w:cs="Arial"/>
                      <w:sz w:val="16"/>
                      <w:szCs w:val="16"/>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50AD" w14:textId="77777777" w:rsidR="00DE3644" w:rsidRPr="008862E0" w:rsidRDefault="00DE3644" w:rsidP="00DE3644">
                  <w:pPr>
                    <w:spacing w:after="0"/>
                    <w:rPr>
                      <w:rFonts w:ascii="Arial" w:hAnsi="Arial"/>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0D8AEEE4"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 xml:space="preserve">No gap </w:t>
                  </w:r>
                </w:p>
              </w:tc>
            </w:tr>
            <w:tr w:rsidR="00DE3644" w:rsidRPr="00DE3644" w14:paraId="723BF722" w14:textId="77777777" w:rsidTr="00B72618">
              <w:trPr>
                <w:cantSplit/>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4677D"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82F250"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E-UTRA and, FR1 if configured</w:t>
                  </w:r>
                </w:p>
              </w:tc>
              <w:tc>
                <w:tcPr>
                  <w:tcW w:w="1007" w:type="pct"/>
                  <w:vMerge w:val="restart"/>
                  <w:tcBorders>
                    <w:top w:val="single" w:sz="4" w:space="0" w:color="auto"/>
                    <w:left w:val="single" w:sz="4" w:space="0" w:color="auto"/>
                    <w:bottom w:val="single" w:sz="4" w:space="0" w:color="auto"/>
                    <w:right w:val="single" w:sz="4" w:space="0" w:color="auto"/>
                  </w:tcBorders>
                  <w:hideMark/>
                </w:tcPr>
                <w:p w14:paraId="1C96C0FB" w14:textId="77777777" w:rsidR="00DE3644" w:rsidRPr="0091656A"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green"/>
                    </w:rPr>
                    <w:t>FR1 only</w:t>
                  </w:r>
                  <w:r w:rsidRPr="0091656A">
                    <w:rPr>
                      <w:rFonts w:ascii="Arial" w:hAnsi="Arial"/>
                      <w:snapToGrid w:val="0"/>
                      <w:sz w:val="16"/>
                      <w:szCs w:val="16"/>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E760F75" w14:textId="77777777" w:rsidR="00DE3644" w:rsidRPr="00F51F25" w:rsidRDefault="00DE3644" w:rsidP="00DE3644">
                  <w:pPr>
                    <w:keepNext/>
                    <w:keepLines/>
                    <w:spacing w:after="0"/>
                    <w:jc w:val="center"/>
                    <w:rPr>
                      <w:rFonts w:ascii="Arial" w:hAnsi="Arial"/>
                      <w:snapToGrid w:val="0"/>
                      <w:sz w:val="16"/>
                      <w:szCs w:val="16"/>
                    </w:rPr>
                  </w:pPr>
                  <w:r w:rsidRPr="00F51F25">
                    <w:rPr>
                      <w:rFonts w:ascii="Arial" w:hAnsi="Arial"/>
                      <w:snapToGrid w:val="0"/>
                      <w:sz w:val="16"/>
                      <w:szCs w:val="16"/>
                    </w:rPr>
                    <w:t xml:space="preserve">0-11 </w:t>
                  </w:r>
                </w:p>
              </w:tc>
            </w:tr>
            <w:tr w:rsidR="00DE3644" w:rsidRPr="00DE3644" w14:paraId="7A6912B1" w14:textId="77777777" w:rsidTr="00B72618">
              <w:trPr>
                <w:cantSplit/>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C852"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0593BB"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FR2</w:t>
                  </w:r>
                  <w:r w:rsidRPr="008862E0">
                    <w:rPr>
                      <w:rFonts w:ascii="Arial" w:hAnsi="Arial" w:cs="Arial"/>
                      <w:sz w:val="16"/>
                      <w:szCs w:val="16"/>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151A4" w14:textId="77777777" w:rsidR="00DE3644" w:rsidRPr="008862E0" w:rsidRDefault="00DE3644" w:rsidP="00DE3644">
                  <w:pPr>
                    <w:spacing w:after="0"/>
                    <w:rPr>
                      <w:rFonts w:ascii="Arial" w:hAnsi="Arial"/>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28A5C451"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No gap</w:t>
                  </w:r>
                </w:p>
              </w:tc>
            </w:tr>
            <w:tr w:rsidR="00DE3644" w:rsidRPr="00DE3644" w14:paraId="54C83F5A" w14:textId="77777777" w:rsidTr="00B72618">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F0424"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4EAC05"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E-UTRA and, FR1 if configured</w:t>
                  </w:r>
                </w:p>
              </w:tc>
              <w:tc>
                <w:tcPr>
                  <w:tcW w:w="1007" w:type="pct"/>
                  <w:vMerge w:val="restart"/>
                  <w:tcBorders>
                    <w:top w:val="single" w:sz="4" w:space="0" w:color="auto"/>
                    <w:left w:val="single" w:sz="4" w:space="0" w:color="auto"/>
                    <w:bottom w:val="single" w:sz="4" w:space="0" w:color="auto"/>
                    <w:right w:val="single" w:sz="4" w:space="0" w:color="auto"/>
                  </w:tcBorders>
                  <w:hideMark/>
                </w:tcPr>
                <w:p w14:paraId="722A3EF0" w14:textId="77777777" w:rsidR="00DE3644" w:rsidRPr="008862E0" w:rsidRDefault="00DE3644" w:rsidP="00DE3644">
                  <w:pPr>
                    <w:keepNext/>
                    <w:keepLines/>
                    <w:spacing w:after="0"/>
                    <w:jc w:val="center"/>
                    <w:rPr>
                      <w:rFonts w:ascii="Arial" w:hAnsi="Arial"/>
                      <w:snapToGrid w:val="0"/>
                      <w:sz w:val="16"/>
                      <w:szCs w:val="16"/>
                      <w:lang w:eastAsia="ko-KR"/>
                    </w:rPr>
                  </w:pPr>
                  <w:r w:rsidRPr="00B72618">
                    <w:rPr>
                      <w:rFonts w:ascii="Arial" w:hAnsi="Arial"/>
                      <w:snapToGrid w:val="0"/>
                      <w:sz w:val="16"/>
                      <w:szCs w:val="16"/>
                      <w:highlight w:val="green"/>
                    </w:rPr>
                    <w:t>FR2 only</w:t>
                  </w:r>
                </w:p>
              </w:tc>
              <w:tc>
                <w:tcPr>
                  <w:tcW w:w="1927" w:type="pct"/>
                  <w:tcBorders>
                    <w:top w:val="single" w:sz="4" w:space="0" w:color="auto"/>
                    <w:left w:val="single" w:sz="4" w:space="0" w:color="auto"/>
                    <w:bottom w:val="single" w:sz="4" w:space="0" w:color="auto"/>
                    <w:right w:val="single" w:sz="4" w:space="0" w:color="auto"/>
                  </w:tcBorders>
                  <w:hideMark/>
                </w:tcPr>
                <w:p w14:paraId="59BD7898"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No gap</w:t>
                  </w:r>
                </w:p>
              </w:tc>
            </w:tr>
            <w:tr w:rsidR="00DE3644" w:rsidRPr="00DE3644" w14:paraId="3D5FC008" w14:textId="77777777" w:rsidTr="00B72618">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3B43"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752B78"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FR2</w:t>
                  </w:r>
                  <w:r w:rsidRPr="008862E0">
                    <w:rPr>
                      <w:rFonts w:ascii="Arial" w:hAnsi="Arial" w:cs="Arial"/>
                      <w:sz w:val="16"/>
                      <w:szCs w:val="16"/>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61ED" w14:textId="77777777" w:rsidR="00DE3644" w:rsidRPr="008862E0" w:rsidRDefault="00DE3644" w:rsidP="00DE3644">
                  <w:pPr>
                    <w:spacing w:after="0"/>
                    <w:rPr>
                      <w:rFonts w:ascii="Arial" w:hAnsi="Arial"/>
                      <w:snapToGrid w:val="0"/>
                      <w:sz w:val="16"/>
                      <w:szCs w:val="16"/>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4E697F1"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12-23</w:t>
                  </w:r>
                </w:p>
              </w:tc>
            </w:tr>
            <w:tr w:rsidR="00DE3644" w:rsidRPr="00DE3644" w14:paraId="27AD2382" w14:textId="77777777" w:rsidTr="00B72618">
              <w:trPr>
                <w:cantSplit/>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D7B0"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9D3A2E"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E-UTRA and, FR1 if configured</w:t>
                  </w:r>
                </w:p>
              </w:tc>
              <w:tc>
                <w:tcPr>
                  <w:tcW w:w="1007" w:type="pct"/>
                  <w:vMerge w:val="restart"/>
                  <w:tcBorders>
                    <w:top w:val="single" w:sz="4" w:space="0" w:color="auto"/>
                    <w:left w:val="single" w:sz="4" w:space="0" w:color="auto"/>
                    <w:bottom w:val="single" w:sz="4" w:space="0" w:color="auto"/>
                    <w:right w:val="single" w:sz="4" w:space="0" w:color="auto"/>
                  </w:tcBorders>
                  <w:hideMark/>
                </w:tcPr>
                <w:p w14:paraId="55CDB5E0"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yellow"/>
                    </w:rPr>
                    <w:t>non-NR RAT</w:t>
                  </w:r>
                  <w:r w:rsidRPr="008862E0">
                    <w:rPr>
                      <w:rFonts w:ascii="Arial" w:hAnsi="Arial"/>
                      <w:sz w:val="16"/>
                      <w:szCs w:val="16"/>
                      <w:highlight w:val="yellow"/>
                      <w:vertAlign w:val="superscript"/>
                    </w:rPr>
                    <w:t xml:space="preserve"> Note1,2</w:t>
                  </w:r>
                  <w:r w:rsidRPr="008862E0">
                    <w:rPr>
                      <w:rFonts w:ascii="Arial" w:hAnsi="Arial"/>
                      <w:snapToGrid w:val="0"/>
                      <w:sz w:val="16"/>
                      <w:szCs w:val="16"/>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4FC730EF"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0</w:t>
                  </w:r>
                  <w:r w:rsidRPr="008862E0">
                    <w:rPr>
                      <w:rFonts w:ascii="Arial" w:hAnsi="Arial"/>
                      <w:snapToGrid w:val="0"/>
                      <w:sz w:val="16"/>
                      <w:szCs w:val="16"/>
                      <w:lang w:eastAsia="zh-CN"/>
                    </w:rPr>
                    <w:t>, 1, 2, 3, 4, 6, 7, 8,10</w:t>
                  </w:r>
                </w:p>
              </w:tc>
            </w:tr>
            <w:tr w:rsidR="00DE3644" w:rsidRPr="00DE3644" w14:paraId="60E15359" w14:textId="77777777" w:rsidTr="00B72618">
              <w:trPr>
                <w:cantSplit/>
                <w:trHeight w:val="2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7EE2C"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B8CD73"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FR2</w:t>
                  </w:r>
                  <w:r w:rsidRPr="008862E0">
                    <w:rPr>
                      <w:rFonts w:ascii="Arial" w:hAnsi="Arial" w:cs="Arial"/>
                      <w:sz w:val="16"/>
                      <w:szCs w:val="16"/>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88D9" w14:textId="77777777" w:rsidR="00DE3644" w:rsidRPr="008862E0" w:rsidRDefault="00DE3644" w:rsidP="00DE3644">
                  <w:pPr>
                    <w:spacing w:after="0"/>
                    <w:rPr>
                      <w:rFonts w:ascii="Arial" w:hAnsi="Arial"/>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52C4BF07"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No gap</w:t>
                  </w:r>
                </w:p>
              </w:tc>
            </w:tr>
            <w:tr w:rsidR="00DE3644" w:rsidRPr="00DE3644" w14:paraId="5F8D9F49" w14:textId="77777777" w:rsidTr="00B72618">
              <w:trPr>
                <w:cantSplit/>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75513"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978847"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E-UTRA and, FR1 if configured</w:t>
                  </w:r>
                </w:p>
              </w:tc>
              <w:tc>
                <w:tcPr>
                  <w:tcW w:w="1007" w:type="pct"/>
                  <w:vMerge w:val="restart"/>
                  <w:tcBorders>
                    <w:top w:val="single" w:sz="4" w:space="0" w:color="auto"/>
                    <w:left w:val="single" w:sz="4" w:space="0" w:color="auto"/>
                    <w:bottom w:val="single" w:sz="4" w:space="0" w:color="auto"/>
                    <w:right w:val="single" w:sz="4" w:space="0" w:color="auto"/>
                  </w:tcBorders>
                  <w:hideMark/>
                </w:tcPr>
                <w:p w14:paraId="0653E57C" w14:textId="77777777" w:rsidR="00DE3644" w:rsidRPr="0091656A"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green"/>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B9789C8" w14:textId="77777777" w:rsidR="00DE3644" w:rsidRPr="00F51F25" w:rsidRDefault="00DE3644" w:rsidP="00DE3644">
                  <w:pPr>
                    <w:keepNext/>
                    <w:keepLines/>
                    <w:spacing w:after="0"/>
                    <w:jc w:val="center"/>
                    <w:rPr>
                      <w:rFonts w:ascii="Arial" w:hAnsi="Arial"/>
                      <w:snapToGrid w:val="0"/>
                      <w:sz w:val="16"/>
                      <w:szCs w:val="16"/>
                    </w:rPr>
                  </w:pPr>
                  <w:r w:rsidRPr="00F51F25">
                    <w:rPr>
                      <w:rFonts w:ascii="Arial" w:hAnsi="Arial"/>
                      <w:snapToGrid w:val="0"/>
                      <w:sz w:val="16"/>
                      <w:szCs w:val="16"/>
                    </w:rPr>
                    <w:t xml:space="preserve">0-11 </w:t>
                  </w:r>
                </w:p>
              </w:tc>
            </w:tr>
            <w:tr w:rsidR="00DE3644" w:rsidRPr="00DE3644" w14:paraId="6F8FA7EC" w14:textId="77777777" w:rsidTr="00B72618">
              <w:trPr>
                <w:cantSplit/>
                <w:trHeight w:val="2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4A75C"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354738"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FR2</w:t>
                  </w:r>
                  <w:r w:rsidRPr="008862E0">
                    <w:rPr>
                      <w:rFonts w:ascii="Arial" w:hAnsi="Arial" w:cs="Arial"/>
                      <w:sz w:val="16"/>
                      <w:szCs w:val="16"/>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FE2A" w14:textId="77777777" w:rsidR="00DE3644" w:rsidRPr="008862E0" w:rsidRDefault="00DE3644" w:rsidP="00DE3644">
                  <w:pPr>
                    <w:spacing w:after="0"/>
                    <w:rPr>
                      <w:rFonts w:ascii="Arial" w:hAnsi="Arial"/>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639894C1"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12-23</w:t>
                  </w:r>
                </w:p>
              </w:tc>
            </w:tr>
            <w:tr w:rsidR="00DE3644" w:rsidRPr="00DE3644" w14:paraId="5B0D70EB" w14:textId="77777777" w:rsidTr="00B72618">
              <w:trPr>
                <w:cantSplit/>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9F394"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7275DD"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E-UTRA and, FR1 if configured</w:t>
                  </w:r>
                </w:p>
              </w:tc>
              <w:tc>
                <w:tcPr>
                  <w:tcW w:w="1007" w:type="pct"/>
                  <w:vMerge w:val="restart"/>
                  <w:tcBorders>
                    <w:top w:val="single" w:sz="4" w:space="0" w:color="auto"/>
                    <w:left w:val="single" w:sz="4" w:space="0" w:color="auto"/>
                    <w:bottom w:val="single" w:sz="4" w:space="0" w:color="auto"/>
                    <w:right w:val="single" w:sz="4" w:space="0" w:color="auto"/>
                  </w:tcBorders>
                  <w:hideMark/>
                </w:tcPr>
                <w:p w14:paraId="73209E49"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yellow"/>
                    </w:rPr>
                    <w:t>non-NR RAT</w:t>
                  </w:r>
                  <w:r w:rsidRPr="008862E0">
                    <w:rPr>
                      <w:rFonts w:ascii="Arial" w:hAnsi="Arial"/>
                      <w:sz w:val="16"/>
                      <w:szCs w:val="16"/>
                      <w:highlight w:val="yellow"/>
                      <w:vertAlign w:val="superscript"/>
                    </w:rPr>
                    <w:t xml:space="preserve"> Note1,2</w:t>
                  </w:r>
                  <w:r w:rsidRPr="008862E0">
                    <w:rPr>
                      <w:rFonts w:ascii="Arial" w:hAnsi="Arial"/>
                      <w:snapToGrid w:val="0"/>
                      <w:sz w:val="16"/>
                      <w:szCs w:val="16"/>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5655227"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0</w:t>
                  </w:r>
                  <w:r w:rsidRPr="008862E0">
                    <w:rPr>
                      <w:rFonts w:ascii="Arial" w:hAnsi="Arial"/>
                      <w:snapToGrid w:val="0"/>
                      <w:sz w:val="16"/>
                      <w:szCs w:val="16"/>
                      <w:lang w:eastAsia="zh-CN"/>
                    </w:rPr>
                    <w:t>, 1, 2, 3, 4, 6, 7, 8,10</w:t>
                  </w:r>
                </w:p>
              </w:tc>
            </w:tr>
            <w:tr w:rsidR="00DE3644" w:rsidRPr="00DE3644" w14:paraId="00268CB5" w14:textId="77777777" w:rsidTr="00B72618">
              <w:trPr>
                <w:cantSplit/>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1BD8A"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C12CA1"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FR2</w:t>
                  </w:r>
                  <w:r w:rsidRPr="008862E0">
                    <w:rPr>
                      <w:rFonts w:ascii="Arial" w:hAnsi="Arial" w:cs="Arial"/>
                      <w:sz w:val="16"/>
                      <w:szCs w:val="16"/>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D9A2" w14:textId="77777777" w:rsidR="00DE3644" w:rsidRPr="008862E0" w:rsidRDefault="00DE3644" w:rsidP="00DE3644">
                  <w:pPr>
                    <w:spacing w:after="0"/>
                    <w:rPr>
                      <w:rFonts w:ascii="Arial" w:hAnsi="Arial"/>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3F7ED7B8"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12-23</w:t>
                  </w:r>
                </w:p>
              </w:tc>
            </w:tr>
            <w:tr w:rsidR="00DE3644" w:rsidRPr="00DE3644" w14:paraId="1C3103C2" w14:textId="77777777" w:rsidTr="00B72618">
              <w:trPr>
                <w:cantSplit/>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AD94"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3FFEF3"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E-UTRA and, FR1 if configured</w:t>
                  </w:r>
                </w:p>
              </w:tc>
              <w:tc>
                <w:tcPr>
                  <w:tcW w:w="1007" w:type="pct"/>
                  <w:vMerge w:val="restart"/>
                  <w:tcBorders>
                    <w:top w:val="single" w:sz="4" w:space="0" w:color="auto"/>
                    <w:left w:val="single" w:sz="4" w:space="0" w:color="auto"/>
                    <w:bottom w:val="single" w:sz="4" w:space="0" w:color="auto"/>
                    <w:right w:val="single" w:sz="4" w:space="0" w:color="auto"/>
                  </w:tcBorders>
                  <w:hideMark/>
                </w:tcPr>
                <w:p w14:paraId="5724A5FD"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highlight w:val="yellow"/>
                    </w:rPr>
                    <w:t>non-NR RAT</w:t>
                  </w:r>
                  <w:r w:rsidRPr="008862E0">
                    <w:rPr>
                      <w:rFonts w:ascii="Arial" w:hAnsi="Arial"/>
                      <w:sz w:val="16"/>
                      <w:szCs w:val="16"/>
                      <w:highlight w:val="yellow"/>
                      <w:vertAlign w:val="superscript"/>
                    </w:rPr>
                    <w:t xml:space="preserve"> Note1,2</w:t>
                  </w:r>
                  <w:r w:rsidRPr="008862E0">
                    <w:rPr>
                      <w:rFonts w:ascii="Arial" w:hAnsi="Arial"/>
                      <w:snapToGrid w:val="0"/>
                      <w:sz w:val="16"/>
                      <w:szCs w:val="16"/>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400C276"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0</w:t>
                  </w:r>
                  <w:r w:rsidRPr="008862E0">
                    <w:rPr>
                      <w:rFonts w:ascii="Arial" w:hAnsi="Arial"/>
                      <w:snapToGrid w:val="0"/>
                      <w:sz w:val="16"/>
                      <w:szCs w:val="16"/>
                      <w:lang w:eastAsia="zh-CN"/>
                    </w:rPr>
                    <w:t>, 1, 2, 3, 4, 6, 7, 8,10</w:t>
                  </w:r>
                </w:p>
              </w:tc>
            </w:tr>
            <w:tr w:rsidR="00DE3644" w:rsidRPr="00DE3644" w14:paraId="36560B43" w14:textId="77777777" w:rsidTr="00B72618">
              <w:trPr>
                <w:cantSplit/>
                <w:trHeight w:val="2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9E99E" w14:textId="77777777" w:rsidR="00DE3644" w:rsidRPr="008862E0" w:rsidRDefault="00DE3644" w:rsidP="00DE3644">
                  <w:pPr>
                    <w:spacing w:after="0"/>
                    <w:rPr>
                      <w:rFonts w:ascii="Arial" w:hAnsi="Arial"/>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341875" w14:textId="77777777" w:rsidR="00DE3644" w:rsidRPr="008862E0" w:rsidRDefault="00DE3644" w:rsidP="00DE3644">
                  <w:pPr>
                    <w:keepNext/>
                    <w:keepLines/>
                    <w:spacing w:after="0"/>
                    <w:jc w:val="center"/>
                    <w:rPr>
                      <w:rFonts w:ascii="Arial" w:hAnsi="Arial"/>
                      <w:snapToGrid w:val="0"/>
                      <w:sz w:val="16"/>
                      <w:szCs w:val="16"/>
                      <w:lang w:eastAsia="ko-KR"/>
                    </w:rPr>
                  </w:pPr>
                  <w:r w:rsidRPr="008862E0">
                    <w:rPr>
                      <w:rFonts w:ascii="Arial" w:hAnsi="Arial"/>
                      <w:snapToGrid w:val="0"/>
                      <w:sz w:val="16"/>
                      <w:szCs w:val="16"/>
                    </w:rPr>
                    <w:t>FR2</w:t>
                  </w:r>
                  <w:r w:rsidRPr="008862E0">
                    <w:rPr>
                      <w:rFonts w:ascii="Arial" w:hAnsi="Arial" w:cs="Arial"/>
                      <w:sz w:val="16"/>
                      <w:szCs w:val="16"/>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13FA" w14:textId="77777777" w:rsidR="00DE3644" w:rsidRPr="008862E0" w:rsidRDefault="00DE3644" w:rsidP="00DE3644">
                  <w:pPr>
                    <w:spacing w:after="0"/>
                    <w:rPr>
                      <w:rFonts w:ascii="Arial" w:hAnsi="Arial"/>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625A1EA2" w14:textId="77777777" w:rsidR="00DE3644" w:rsidRPr="008862E0" w:rsidRDefault="00DE3644" w:rsidP="00DE3644">
                  <w:pPr>
                    <w:keepNext/>
                    <w:keepLines/>
                    <w:spacing w:after="0"/>
                    <w:jc w:val="center"/>
                    <w:rPr>
                      <w:rFonts w:ascii="Arial" w:hAnsi="Arial"/>
                      <w:snapToGrid w:val="0"/>
                      <w:sz w:val="16"/>
                      <w:szCs w:val="16"/>
                    </w:rPr>
                  </w:pPr>
                  <w:r w:rsidRPr="008862E0">
                    <w:rPr>
                      <w:rFonts w:ascii="Arial" w:hAnsi="Arial"/>
                      <w:snapToGrid w:val="0"/>
                      <w:sz w:val="16"/>
                      <w:szCs w:val="16"/>
                    </w:rPr>
                    <w:t>12-23</w:t>
                  </w:r>
                </w:p>
              </w:tc>
            </w:tr>
            <w:tr w:rsidR="00DE3644" w:rsidRPr="00DE3644" w14:paraId="1596142A" w14:textId="77777777" w:rsidTr="00B72618">
              <w:trPr>
                <w:cantSplit/>
                <w:trHeight w:val="236"/>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FADE16" w14:textId="77777777" w:rsidR="00DE3644" w:rsidRPr="0091656A" w:rsidRDefault="00DE3644" w:rsidP="00DE3644">
                  <w:pPr>
                    <w:keepNext/>
                    <w:keepLines/>
                    <w:spacing w:after="0"/>
                    <w:rPr>
                      <w:rFonts w:ascii="Arial" w:hAnsi="Arial"/>
                      <w:i/>
                      <w:sz w:val="16"/>
                      <w:szCs w:val="16"/>
                    </w:rPr>
                  </w:pPr>
                  <w:r w:rsidRPr="00DE3644">
                    <w:rPr>
                      <w:rFonts w:ascii="Arial" w:hAnsi="Arial"/>
                      <w:i/>
                      <w:sz w:val="16"/>
                      <w:szCs w:val="16"/>
                    </w:rPr>
                    <w:t xml:space="preserve">Note: </w:t>
                  </w:r>
                  <w:r w:rsidRPr="00DE3644">
                    <w:rPr>
                      <w:rFonts w:ascii="Arial" w:hAnsi="Arial"/>
                      <w:sz w:val="16"/>
                      <w:szCs w:val="16"/>
                    </w:rPr>
                    <w:t xml:space="preserve">In E-UTRA-NR dual connectivity mode, </w:t>
                  </w:r>
                  <w:r w:rsidRPr="00DE3644">
                    <w:rPr>
                      <w:rFonts w:ascii="Arial" w:hAnsi="Arial"/>
                      <w:i/>
                      <w:sz w:val="16"/>
                      <w:szCs w:val="16"/>
                    </w:rPr>
                    <w:t xml:space="preserve">if GSM or UTRA TDD or UTRA FDD inter-RAT frequency layer is configured to be </w:t>
                  </w:r>
                  <w:proofErr w:type="spellStart"/>
                  <w:r w:rsidRPr="00DE3644">
                    <w:rPr>
                      <w:rFonts w:ascii="Arial" w:hAnsi="Arial"/>
                      <w:i/>
                      <w:sz w:val="16"/>
                      <w:szCs w:val="16"/>
                    </w:rPr>
                    <w:t>monitered</w:t>
                  </w:r>
                  <w:proofErr w:type="spellEnd"/>
                  <w:r w:rsidRPr="00DE3644">
                    <w:rPr>
                      <w:rFonts w:ascii="Arial" w:hAnsi="Arial"/>
                      <w:i/>
                      <w:sz w:val="16"/>
                      <w:szCs w:val="16"/>
                    </w:rPr>
                    <w:t>, only measurement gap pattern #0 and #1 can be used for per-FR gap in E-UTRA and FR1 if configured, or for per-UE gap.</w:t>
                  </w:r>
                </w:p>
                <w:p w14:paraId="3C26B62D" w14:textId="77777777" w:rsidR="00DE3644" w:rsidRPr="008862E0" w:rsidRDefault="00DE3644" w:rsidP="00DE3644">
                  <w:pPr>
                    <w:keepNext/>
                    <w:keepLines/>
                    <w:spacing w:after="0"/>
                    <w:ind w:left="851" w:hanging="851"/>
                    <w:rPr>
                      <w:rFonts w:ascii="Arial" w:hAnsi="Arial"/>
                      <w:sz w:val="16"/>
                      <w:szCs w:val="16"/>
                    </w:rPr>
                  </w:pPr>
                  <w:r w:rsidRPr="00F51F25">
                    <w:rPr>
                      <w:rFonts w:ascii="Arial" w:hAnsi="Arial"/>
                      <w:sz w:val="16"/>
                      <w:szCs w:val="16"/>
                    </w:rPr>
                    <w:t>NOTE 1:</w:t>
                  </w:r>
                  <w:r w:rsidRPr="00F51F25">
                    <w:rPr>
                      <w:rFonts w:ascii="Arial" w:hAnsi="Arial" w:cs="Arial"/>
                      <w:sz w:val="16"/>
                      <w:szCs w:val="16"/>
                    </w:rPr>
                    <w:tab/>
                  </w:r>
                  <w:r w:rsidRPr="00F51F25">
                    <w:rPr>
                      <w:rFonts w:ascii="Arial" w:hAnsi="Arial"/>
                      <w:sz w:val="16"/>
                      <w:szCs w:val="16"/>
                    </w:rPr>
                    <w:t>In E-UTRA-NR dual connectivity mode, non-NR RAT includes E-UTRA, UTRA and/or GSM. In NR-E-UTRA dual connectivity mode, non-NR RAT means</w:t>
                  </w:r>
                  <w:r w:rsidRPr="008862E0">
                    <w:rPr>
                      <w:rFonts w:ascii="Arial" w:hAnsi="Arial"/>
                      <w:sz w:val="16"/>
                      <w:szCs w:val="16"/>
                    </w:rPr>
                    <w:t xml:space="preserve"> E-UTRA.</w:t>
                  </w:r>
                </w:p>
                <w:p w14:paraId="3427C16D" w14:textId="77777777" w:rsidR="00DE3644" w:rsidRPr="008862E0" w:rsidRDefault="00DE3644" w:rsidP="00DE3644">
                  <w:pPr>
                    <w:pStyle w:val="TAN"/>
                    <w:rPr>
                      <w:sz w:val="16"/>
                      <w:szCs w:val="16"/>
                    </w:rPr>
                  </w:pPr>
                  <w:r w:rsidRPr="008862E0">
                    <w:rPr>
                      <w:sz w:val="16"/>
                      <w:szCs w:val="16"/>
                    </w:rPr>
                    <w:t>NOTE 2:</w:t>
                  </w:r>
                  <w:r w:rsidRPr="008862E0">
                    <w:rPr>
                      <w:rFonts w:cs="Arial"/>
                      <w:sz w:val="16"/>
                      <w:szCs w:val="16"/>
                    </w:rPr>
                    <w:tab/>
                    <w:t xml:space="preserve">In E-UTRA-NR dual connectivity mode, </w:t>
                  </w:r>
                  <w:r w:rsidRPr="008862E0">
                    <w:rPr>
                      <w:sz w:val="16"/>
                      <w:szCs w:val="16"/>
                    </w:rPr>
                    <w:t>the gap pattern</w:t>
                  </w:r>
                  <w:r w:rsidRPr="008862E0">
                    <w:rPr>
                      <w:sz w:val="16"/>
                      <w:szCs w:val="16"/>
                      <w:lang w:eastAsia="zh-CN"/>
                    </w:rPr>
                    <w:t>s</w:t>
                  </w:r>
                  <w:r w:rsidRPr="008862E0">
                    <w:rPr>
                      <w:sz w:val="16"/>
                      <w:szCs w:val="16"/>
                    </w:rPr>
                    <w:t xml:space="preserve"> with short MGL (gap pattern #2, 3, 6, 7, 8, 10)</w:t>
                  </w:r>
                  <w:r w:rsidRPr="008862E0">
                    <w:rPr>
                      <w:sz w:val="16"/>
                      <w:szCs w:val="16"/>
                      <w:lang w:eastAsia="zh-CN"/>
                    </w:rPr>
                    <w:t xml:space="preserve"> </w:t>
                  </w:r>
                  <w:r w:rsidRPr="008862E0">
                    <w:rPr>
                      <w:sz w:val="16"/>
                      <w:szCs w:val="16"/>
                    </w:rPr>
                    <w:t xml:space="preserve"> are supported by UEs which support shortMeasurementGap-r14. In NR-E-UTRA dual connectivity mode, </w:t>
                  </w:r>
                  <w:r w:rsidRPr="008862E0">
                    <w:rPr>
                      <w:sz w:val="16"/>
                      <w:szCs w:val="16"/>
                      <w:lang w:eastAsia="zh-CN"/>
                    </w:rPr>
                    <w:t>the m</w:t>
                  </w:r>
                  <w:r w:rsidRPr="008862E0">
                    <w:rPr>
                      <w:sz w:val="16"/>
                      <w:szCs w:val="16"/>
                    </w:rPr>
                    <w:t>easurement gap pattern #2, 3, 6, 7, 8, 10</w:t>
                  </w:r>
                  <w:r w:rsidRPr="008862E0">
                    <w:rPr>
                      <w:sz w:val="16"/>
                      <w:szCs w:val="16"/>
                      <w:lang w:eastAsia="zh-CN"/>
                    </w:rPr>
                    <w:t xml:space="preserve"> </w:t>
                  </w:r>
                  <w:r w:rsidRPr="008862E0">
                    <w:rPr>
                      <w:sz w:val="16"/>
                      <w:szCs w:val="16"/>
                    </w:rPr>
                    <w:t xml:space="preserve">are supported by the UEs which </w:t>
                  </w:r>
                  <w:r w:rsidRPr="008862E0">
                    <w:rPr>
                      <w:sz w:val="16"/>
                      <w:szCs w:val="16"/>
                      <w:lang w:eastAsia="zh-CN"/>
                    </w:rPr>
                    <w:t xml:space="preserve">indicate the capability </w:t>
                  </w:r>
                  <w:proofErr w:type="spellStart"/>
                  <w:r w:rsidRPr="008862E0">
                    <w:rPr>
                      <w:sz w:val="16"/>
                      <w:szCs w:val="16"/>
                      <w:lang w:eastAsia="zh-CN"/>
                    </w:rPr>
                    <w:t>signalling</w:t>
                  </w:r>
                  <w:proofErr w:type="spellEnd"/>
                  <w:r w:rsidRPr="008862E0">
                    <w:rPr>
                      <w:sz w:val="16"/>
                      <w:szCs w:val="16"/>
                      <w:lang w:eastAsia="zh-CN"/>
                    </w:rPr>
                    <w:t xml:space="preserve"> of </w:t>
                  </w:r>
                  <w:proofErr w:type="spellStart"/>
                  <w:r w:rsidRPr="008862E0">
                    <w:rPr>
                      <w:sz w:val="16"/>
                      <w:szCs w:val="16"/>
                    </w:rPr>
                    <w:t>supportedGapPattern</w:t>
                  </w:r>
                  <w:proofErr w:type="spellEnd"/>
                  <w:r w:rsidRPr="008862E0">
                    <w:rPr>
                      <w:sz w:val="16"/>
                      <w:szCs w:val="16"/>
                      <w:lang w:eastAsia="zh-CN"/>
                    </w:rPr>
                    <w:t xml:space="preserve"> to network</w:t>
                  </w:r>
                  <w:r w:rsidRPr="008862E0">
                    <w:rPr>
                      <w:sz w:val="16"/>
                      <w:szCs w:val="16"/>
                    </w:rPr>
                    <w:t>.</w:t>
                  </w:r>
                </w:p>
                <w:p w14:paraId="74344DB5" w14:textId="77777777" w:rsidR="00DE3644" w:rsidRPr="008862E0" w:rsidRDefault="00DE3644" w:rsidP="00DE3644">
                  <w:pPr>
                    <w:keepNext/>
                    <w:keepLines/>
                    <w:spacing w:after="0"/>
                    <w:ind w:left="851" w:hanging="851"/>
                    <w:rPr>
                      <w:rFonts w:ascii="Arial" w:hAnsi="Arial"/>
                      <w:sz w:val="16"/>
                      <w:szCs w:val="16"/>
                    </w:rPr>
                  </w:pPr>
                  <w:r w:rsidRPr="008862E0">
                    <w:rPr>
                      <w:rFonts w:ascii="Arial" w:hAnsi="Arial"/>
                      <w:sz w:val="16"/>
                      <w:szCs w:val="16"/>
                    </w:rPr>
                    <w:t>NOTE 3:</w:t>
                  </w:r>
                  <w:r w:rsidRPr="008862E0">
                    <w:rPr>
                      <w:rFonts w:ascii="Arial" w:hAnsi="Arial"/>
                      <w:sz w:val="16"/>
                      <w:szCs w:val="16"/>
                    </w:rPr>
                    <w:tab/>
                    <w:t>When E-UTRA inter-frequency RSTD measurements are configured and the UE requires measurement gaps for performing such measurements, only Gap Pattern #0 can be used.</w:t>
                  </w:r>
                </w:p>
              </w:tc>
            </w:tr>
          </w:tbl>
          <w:p w14:paraId="40C8B637" w14:textId="77777777" w:rsidR="00DE3644" w:rsidRPr="008862E0" w:rsidRDefault="00DE3644" w:rsidP="00616CED">
            <w:pPr>
              <w:jc w:val="both"/>
              <w:rPr>
                <w:rFonts w:ascii="Arial" w:hAnsi="Arial" w:cs="Arial"/>
                <w:sz w:val="16"/>
                <w:szCs w:val="16"/>
              </w:rPr>
            </w:pPr>
          </w:p>
        </w:tc>
      </w:tr>
    </w:tbl>
    <w:p w14:paraId="061BD991" w14:textId="77777777" w:rsidR="006A7DB8" w:rsidRDefault="006A7DB8" w:rsidP="00927E11">
      <w:pPr>
        <w:jc w:val="both"/>
        <w:rPr>
          <w:rFonts w:ascii="Arial" w:hAnsi="Arial" w:cs="Arial"/>
        </w:rPr>
      </w:pPr>
    </w:p>
    <w:p w14:paraId="75763909" w14:textId="77777777" w:rsidR="006A7DB8" w:rsidRDefault="006A7DB8" w:rsidP="00927E11">
      <w:pPr>
        <w:jc w:val="both"/>
        <w:rPr>
          <w:rFonts w:ascii="Arial" w:hAnsi="Arial" w:cs="Arial"/>
        </w:rPr>
      </w:pPr>
    </w:p>
    <w:p w14:paraId="5376F24C" w14:textId="77777777" w:rsidR="006A7DB8" w:rsidRDefault="006A7DB8" w:rsidP="00927E11">
      <w:pPr>
        <w:jc w:val="both"/>
        <w:rPr>
          <w:rFonts w:ascii="Arial" w:hAnsi="Arial" w:cs="Arial"/>
        </w:rPr>
      </w:pPr>
    </w:p>
    <w:p w14:paraId="153A3A55" w14:textId="77777777" w:rsidR="006A7DB8" w:rsidRDefault="006A7DB8" w:rsidP="00927E11">
      <w:pPr>
        <w:jc w:val="both"/>
        <w:rPr>
          <w:rFonts w:ascii="Arial" w:hAnsi="Arial" w:cs="Arial"/>
        </w:rPr>
      </w:pPr>
    </w:p>
    <w:tbl>
      <w:tblPr>
        <w:tblStyle w:val="af6"/>
        <w:tblW w:w="9778" w:type="dxa"/>
        <w:tblLook w:val="04A0" w:firstRow="1" w:lastRow="0" w:firstColumn="1" w:lastColumn="0" w:noHBand="0" w:noVBand="1"/>
      </w:tblPr>
      <w:tblGrid>
        <w:gridCol w:w="9778"/>
      </w:tblGrid>
      <w:tr w:rsidR="006A7DB8" w:rsidRPr="00DE3644" w14:paraId="12DB7DB5" w14:textId="77777777" w:rsidTr="006A7DB8">
        <w:trPr>
          <w:trHeight w:val="13529"/>
        </w:trPr>
        <w:tc>
          <w:tcPr>
            <w:tcW w:w="9778" w:type="dxa"/>
          </w:tcPr>
          <w:p w14:paraId="5B1B2D36" w14:textId="7EDC5359" w:rsidR="006A7DB8" w:rsidRPr="008862E0" w:rsidRDefault="006A7DB8" w:rsidP="00336135">
            <w:pPr>
              <w:keepNext/>
              <w:keepLines/>
              <w:spacing w:before="60"/>
              <w:jc w:val="center"/>
              <w:rPr>
                <w:rFonts w:ascii="Arial" w:hAnsi="Arial"/>
                <w:b/>
                <w:sz w:val="16"/>
                <w:szCs w:val="16"/>
              </w:rPr>
            </w:pPr>
            <w:r w:rsidRPr="006A7DB8">
              <w:rPr>
                <w:rFonts w:ascii="Arial" w:hAnsi="Arial"/>
                <w:b/>
                <w:sz w:val="16"/>
                <w:szCs w:val="16"/>
              </w:rPr>
              <w:lastRenderedPageBreak/>
              <w:t>Table 9.1.2-3: Applicability for Gap Pattern Configurations supported by the UE with NR standalone operation (with single carrier, NR CA and NR-DC configuration)</w:t>
            </w:r>
          </w:p>
          <w:tbl>
            <w:tblPr>
              <w:tblW w:w="4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924"/>
              <w:gridCol w:w="1710"/>
              <w:gridCol w:w="3270"/>
            </w:tblGrid>
            <w:tr w:rsidR="006A7DB8" w:rsidRPr="003445FB" w14:paraId="17696203" w14:textId="77777777" w:rsidTr="006A7DB8">
              <w:trPr>
                <w:cantSplit/>
                <w:trHeight w:val="683"/>
                <w:jc w:val="center"/>
              </w:trPr>
              <w:tc>
                <w:tcPr>
                  <w:tcW w:w="931" w:type="pct"/>
                  <w:tcBorders>
                    <w:top w:val="single" w:sz="4" w:space="0" w:color="auto"/>
                    <w:left w:val="single" w:sz="4" w:space="0" w:color="auto"/>
                    <w:bottom w:val="single" w:sz="4" w:space="0" w:color="auto"/>
                    <w:right w:val="single" w:sz="4" w:space="0" w:color="auto"/>
                  </w:tcBorders>
                  <w:hideMark/>
                </w:tcPr>
                <w:p w14:paraId="277B0A1B" w14:textId="77777777" w:rsidR="006A7DB8" w:rsidRPr="003445FB" w:rsidRDefault="006A7DB8" w:rsidP="006A7DB8">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63F7BE3" w14:textId="77777777" w:rsidR="006A7DB8" w:rsidRPr="003445FB" w:rsidRDefault="006A7DB8" w:rsidP="006A7DB8">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C807148" w14:textId="77777777" w:rsidR="006A7DB8" w:rsidRPr="003445FB" w:rsidRDefault="006A7DB8" w:rsidP="006A7DB8">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686AB61" w14:textId="77777777" w:rsidR="006A7DB8" w:rsidRPr="003445FB" w:rsidRDefault="006A7DB8" w:rsidP="006A7DB8">
                  <w:pPr>
                    <w:keepNext/>
                    <w:keepLines/>
                    <w:spacing w:after="0"/>
                    <w:rPr>
                      <w:rFonts w:ascii="Arial" w:hAnsi="Arial"/>
                      <w:b/>
                      <w:sz w:val="18"/>
                    </w:rPr>
                  </w:pPr>
                  <w:r w:rsidRPr="003445FB">
                    <w:rPr>
                      <w:rFonts w:ascii="Arial" w:hAnsi="Arial"/>
                      <w:b/>
                      <w:sz w:val="18"/>
                    </w:rPr>
                    <w:t>Applicable Gap Pattern Id</w:t>
                  </w:r>
                </w:p>
              </w:tc>
            </w:tr>
            <w:tr w:rsidR="006A7DB8" w:rsidRPr="003445FB" w14:paraId="1486EA09" w14:textId="77777777" w:rsidTr="006A7DB8">
              <w:trPr>
                <w:cantSplit/>
                <w:trHeight w:val="232"/>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0E1C24A"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FE76960"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5BC24F35"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FR1 + FR2</w:t>
                  </w:r>
                </w:p>
                <w:p w14:paraId="48657B18" w14:textId="77777777" w:rsidR="006A7DB8" w:rsidRPr="003445FB" w:rsidRDefault="006A7DB8" w:rsidP="006A7DB8">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830358F"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z w:val="18"/>
                      <w:highlight w:val="yellow"/>
                    </w:rPr>
                    <w:t>E-UTRA only</w:t>
                  </w:r>
                  <w:r w:rsidRPr="004870DD">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C83BA17"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0,1,2,3</w:t>
                  </w:r>
                </w:p>
              </w:tc>
            </w:tr>
            <w:tr w:rsidR="006A7DB8" w:rsidRPr="003445FB" w14:paraId="571E83E1" w14:textId="77777777" w:rsidTr="006A7DB8">
              <w:trPr>
                <w:cantSplit/>
                <w:trHeight w:val="2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D217B" w14:textId="77777777" w:rsidR="006A7DB8" w:rsidRPr="003445FB" w:rsidRDefault="006A7DB8" w:rsidP="006A7D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26BA" w14:textId="77777777" w:rsidR="006A7DB8" w:rsidRPr="003445FB" w:rsidRDefault="006A7DB8" w:rsidP="006A7D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CFC8C82" w14:textId="77777777" w:rsidR="006A7DB8" w:rsidRPr="003445FB" w:rsidRDefault="006A7DB8" w:rsidP="006A7DB8">
                  <w:pPr>
                    <w:keepNext/>
                    <w:keepLines/>
                    <w:spacing w:after="0"/>
                    <w:jc w:val="center"/>
                    <w:rPr>
                      <w:rFonts w:ascii="Arial" w:hAnsi="Arial"/>
                      <w:sz w:val="18"/>
                    </w:rPr>
                  </w:pPr>
                  <w:r w:rsidRPr="004870DD">
                    <w:rPr>
                      <w:rFonts w:ascii="Arial" w:hAnsi="Arial"/>
                      <w:sz w:val="18"/>
                      <w:highlight w:val="green"/>
                    </w:rPr>
                    <w:t>FR1 and/or FR2</w:t>
                  </w:r>
                  <w:r w:rsidRPr="003445FB">
                    <w:rPr>
                      <w:rFonts w:ascii="Arial" w:hAnsi="Arial"/>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FA71006"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0-11</w:t>
                  </w:r>
                </w:p>
              </w:tc>
            </w:tr>
            <w:tr w:rsidR="006A7DB8" w:rsidRPr="003445FB" w14:paraId="4E1A9ECA" w14:textId="77777777" w:rsidTr="006A7DB8">
              <w:trPr>
                <w:cantSplit/>
                <w:trHeight w:val="7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63670" w14:textId="77777777" w:rsidR="006A7DB8" w:rsidRPr="003445FB" w:rsidRDefault="006A7DB8" w:rsidP="006A7D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4F84" w14:textId="77777777" w:rsidR="006A7DB8" w:rsidRPr="003445FB" w:rsidRDefault="006A7DB8" w:rsidP="006A7D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41E32DA"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napToGrid w:val="0"/>
                      <w:sz w:val="18"/>
                      <w:highlight w:val="yellow"/>
                    </w:rPr>
                    <w:t>E-UTRAN</w:t>
                  </w:r>
                  <w:r w:rsidRPr="003445FB">
                    <w:rPr>
                      <w:rFonts w:ascii="Arial" w:hAnsi="Arial"/>
                      <w:snapToGrid w:val="0"/>
                      <w:sz w:val="18"/>
                    </w:rPr>
                    <w:t xml:space="preserve">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5919C00"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6A7DB8" w:rsidRPr="003445FB" w14:paraId="3EE79CAD" w14:textId="77777777" w:rsidTr="006A7DB8">
              <w:trPr>
                <w:cantSplit/>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A8FB6" w14:textId="77777777" w:rsidR="006A7DB8" w:rsidRPr="003445FB" w:rsidRDefault="006A7DB8" w:rsidP="006A7DB8">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3D781B46" w14:textId="77777777" w:rsidR="006A7DB8" w:rsidRPr="003445FB" w:rsidRDefault="006A7DB8" w:rsidP="006A7DB8">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3BB2478"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z w:val="18"/>
                      <w:highlight w:val="yellow"/>
                    </w:rPr>
                    <w:t>E-UTRA only</w:t>
                  </w:r>
                  <w:r w:rsidRPr="004870DD">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D72F9D7"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0,1,2,3</w:t>
                  </w:r>
                </w:p>
              </w:tc>
            </w:tr>
            <w:tr w:rsidR="006A7DB8" w:rsidRPr="003445FB" w14:paraId="55C51D26" w14:textId="77777777" w:rsidTr="006A7DB8">
              <w:trPr>
                <w:cantSplit/>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25E28" w14:textId="77777777" w:rsidR="006A7DB8" w:rsidRPr="003445FB" w:rsidRDefault="006A7DB8" w:rsidP="006A7D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FF0B" w14:textId="77777777" w:rsidR="006A7DB8" w:rsidRPr="003445FB" w:rsidRDefault="006A7DB8" w:rsidP="006A7D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E4F3305" w14:textId="77777777" w:rsidR="006A7DB8" w:rsidRPr="003445FB" w:rsidRDefault="006A7DB8" w:rsidP="006A7DB8">
                  <w:pPr>
                    <w:keepNext/>
                    <w:keepLines/>
                    <w:spacing w:after="0"/>
                    <w:jc w:val="center"/>
                    <w:rPr>
                      <w:rFonts w:ascii="Arial" w:hAnsi="Arial"/>
                      <w:sz w:val="18"/>
                    </w:rPr>
                  </w:pPr>
                  <w:r w:rsidRPr="004870DD">
                    <w:rPr>
                      <w:rFonts w:ascii="Arial" w:hAnsi="Arial"/>
                      <w:sz w:val="18"/>
                      <w:highlight w:val="green"/>
                    </w:rPr>
                    <w:t>FR1 only</w:t>
                  </w:r>
                </w:p>
              </w:tc>
              <w:tc>
                <w:tcPr>
                  <w:tcW w:w="1927" w:type="pct"/>
                  <w:tcBorders>
                    <w:top w:val="single" w:sz="4" w:space="0" w:color="auto"/>
                    <w:left w:val="single" w:sz="4" w:space="0" w:color="auto"/>
                    <w:bottom w:val="single" w:sz="4" w:space="0" w:color="auto"/>
                    <w:right w:val="single" w:sz="4" w:space="0" w:color="auto"/>
                  </w:tcBorders>
                  <w:hideMark/>
                </w:tcPr>
                <w:p w14:paraId="2F65218E"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0-11</w:t>
                  </w:r>
                </w:p>
              </w:tc>
            </w:tr>
            <w:tr w:rsidR="006A7DB8" w:rsidRPr="003445FB" w14:paraId="137CBAA8" w14:textId="77777777" w:rsidTr="006A7DB8">
              <w:trPr>
                <w:cantSplit/>
                <w:trHeight w:val="2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C2F79" w14:textId="77777777" w:rsidR="006A7DB8" w:rsidRPr="003445FB" w:rsidRDefault="006A7DB8" w:rsidP="006A7D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E151" w14:textId="77777777" w:rsidR="006A7DB8" w:rsidRPr="003445FB" w:rsidRDefault="006A7DB8" w:rsidP="006A7D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91A847"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z w:val="18"/>
                      <w:highlight w:val="green"/>
                    </w:rPr>
                    <w:t>FR1 and FR2</w:t>
                  </w:r>
                  <w:r w:rsidRPr="003445FB">
                    <w:rPr>
                      <w:rFonts w:ascii="Arial" w:hAnsi="Arial"/>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0F1B36A"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0-11</w:t>
                  </w:r>
                </w:p>
              </w:tc>
            </w:tr>
            <w:tr w:rsidR="006A7DB8" w:rsidRPr="003445FB" w14:paraId="1879D941" w14:textId="77777777" w:rsidTr="006A7DB8">
              <w:trPr>
                <w:cantSplit/>
                <w:trHeight w:val="7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18E02" w14:textId="77777777" w:rsidR="006A7DB8" w:rsidRPr="003445FB" w:rsidRDefault="006A7DB8" w:rsidP="006A7D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1A770" w14:textId="77777777" w:rsidR="006A7DB8" w:rsidRPr="003445FB" w:rsidRDefault="006A7DB8" w:rsidP="006A7D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0013CD1"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napToGrid w:val="0"/>
                      <w:sz w:val="18"/>
                      <w:highlight w:val="yellow"/>
                    </w:rPr>
                    <w:t>E-UTRAN</w:t>
                  </w:r>
                  <w:r w:rsidRPr="003445FB">
                    <w:rPr>
                      <w:rFonts w:ascii="Arial" w:hAnsi="Arial"/>
                      <w:snapToGrid w:val="0"/>
                      <w:sz w:val="18"/>
                    </w:rPr>
                    <w:t xml:space="preserve">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A87028E"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6A7DB8" w:rsidRPr="003445FB" w14:paraId="20D090A1" w14:textId="77777777" w:rsidTr="006A7DB8">
              <w:trPr>
                <w:cantSplit/>
                <w:trHeight w:val="2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5A06" w14:textId="77777777" w:rsidR="006A7DB8" w:rsidRPr="003445FB" w:rsidRDefault="006A7DB8" w:rsidP="006A7D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4FA0" w14:textId="77777777" w:rsidR="006A7DB8" w:rsidRPr="003445FB" w:rsidRDefault="006A7DB8" w:rsidP="006A7DB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B2D96DA"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napToGrid w:val="0"/>
                      <w:sz w:val="18"/>
                      <w:highlight w:val="green"/>
                    </w:rPr>
                    <w:t>FR2 only</w:t>
                  </w:r>
                </w:p>
              </w:tc>
              <w:tc>
                <w:tcPr>
                  <w:tcW w:w="1927" w:type="pct"/>
                  <w:tcBorders>
                    <w:top w:val="single" w:sz="4" w:space="0" w:color="auto"/>
                    <w:left w:val="single" w:sz="4" w:space="0" w:color="auto"/>
                    <w:bottom w:val="single" w:sz="4" w:space="0" w:color="auto"/>
                    <w:right w:val="single" w:sz="4" w:space="0" w:color="auto"/>
                  </w:tcBorders>
                  <w:hideMark/>
                </w:tcPr>
                <w:p w14:paraId="3F00E7FC"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12-23</w:t>
                  </w:r>
                </w:p>
              </w:tc>
            </w:tr>
            <w:tr w:rsidR="006A7DB8" w:rsidRPr="003445FB" w14:paraId="43141642" w14:textId="77777777" w:rsidTr="006A7DB8">
              <w:trPr>
                <w:cantSplit/>
                <w:trHeight w:val="266"/>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C494168"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15F3994"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30B3E9"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z w:val="18"/>
                      <w:highlight w:val="yellow"/>
                    </w:rPr>
                    <w:t>E-UTRA only</w:t>
                  </w:r>
                  <w:r w:rsidRPr="004870DD">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072E6FC"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0,1,2,3</w:t>
                  </w:r>
                </w:p>
              </w:tc>
            </w:tr>
            <w:tr w:rsidR="006A7DB8" w:rsidRPr="003445FB" w14:paraId="14CF89EF" w14:textId="77777777" w:rsidTr="006A7DB8">
              <w:trPr>
                <w:cantSplit/>
                <w:trHeight w:val="2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AB1B"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FF0F70"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136E" w14:textId="77777777" w:rsidR="006A7DB8" w:rsidRPr="003445FB" w:rsidRDefault="006A7DB8" w:rsidP="006A7D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9F63157"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6A7DB8" w:rsidRPr="003445FB" w14:paraId="17A8FA66" w14:textId="77777777" w:rsidTr="006A7DB8">
              <w:trPr>
                <w:cantSplit/>
                <w:trHeight w:val="1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B598E"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D7A494"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D1B5AE" w14:textId="77777777" w:rsidR="006A7DB8" w:rsidRPr="004870DD" w:rsidRDefault="006A7DB8" w:rsidP="006A7DB8">
                  <w:pPr>
                    <w:keepNext/>
                    <w:keepLines/>
                    <w:spacing w:after="0"/>
                    <w:jc w:val="center"/>
                    <w:rPr>
                      <w:rFonts w:ascii="Arial" w:hAnsi="Arial"/>
                      <w:snapToGrid w:val="0"/>
                      <w:sz w:val="18"/>
                      <w:highlight w:val="green"/>
                    </w:rPr>
                  </w:pPr>
                  <w:r w:rsidRPr="004870DD">
                    <w:rPr>
                      <w:rFonts w:ascii="Arial" w:hAnsi="Arial"/>
                      <w:snapToGrid w:val="0"/>
                      <w:sz w:val="18"/>
                      <w:highlight w:val="green"/>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633AE0D"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0-11</w:t>
                  </w:r>
                </w:p>
              </w:tc>
            </w:tr>
            <w:tr w:rsidR="006A7DB8" w:rsidRPr="003445FB" w14:paraId="5D0D7762" w14:textId="77777777" w:rsidTr="006A7DB8">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ACE15"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E0C9DA"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A250" w14:textId="77777777" w:rsidR="006A7DB8" w:rsidRPr="00B72618" w:rsidRDefault="006A7DB8" w:rsidP="006A7DB8">
                  <w:pPr>
                    <w:spacing w:after="0"/>
                    <w:rPr>
                      <w:rFonts w:ascii="Arial" w:hAnsi="Arial"/>
                      <w:snapToGrid w:val="0"/>
                      <w:sz w:val="18"/>
                      <w:highlight w:val="green"/>
                    </w:rPr>
                  </w:pPr>
                </w:p>
              </w:tc>
              <w:tc>
                <w:tcPr>
                  <w:tcW w:w="1927" w:type="pct"/>
                  <w:tcBorders>
                    <w:top w:val="single" w:sz="4" w:space="0" w:color="auto"/>
                    <w:left w:val="single" w:sz="4" w:space="0" w:color="auto"/>
                    <w:bottom w:val="single" w:sz="4" w:space="0" w:color="auto"/>
                    <w:right w:val="single" w:sz="4" w:space="0" w:color="auto"/>
                  </w:tcBorders>
                  <w:hideMark/>
                </w:tcPr>
                <w:p w14:paraId="38DBA31E"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No gap</w:t>
                  </w:r>
                </w:p>
              </w:tc>
            </w:tr>
            <w:tr w:rsidR="006A7DB8" w:rsidRPr="003445FB" w14:paraId="3E1BE262" w14:textId="77777777" w:rsidTr="006A7DB8">
              <w:trPr>
                <w:cantSplit/>
                <w:trHeight w:val="2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9E15C"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3782CD"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4A1E064" w14:textId="77777777" w:rsidR="006A7DB8" w:rsidRPr="004870DD" w:rsidRDefault="006A7DB8" w:rsidP="006A7DB8">
                  <w:pPr>
                    <w:keepNext/>
                    <w:keepLines/>
                    <w:spacing w:after="0"/>
                    <w:jc w:val="center"/>
                    <w:rPr>
                      <w:rFonts w:ascii="Arial" w:hAnsi="Arial"/>
                      <w:snapToGrid w:val="0"/>
                      <w:sz w:val="18"/>
                      <w:highlight w:val="green"/>
                      <w:lang w:eastAsia="ko-KR"/>
                    </w:rPr>
                  </w:pPr>
                  <w:r w:rsidRPr="004870DD">
                    <w:rPr>
                      <w:rFonts w:ascii="Arial" w:hAnsi="Arial"/>
                      <w:snapToGrid w:val="0"/>
                      <w:sz w:val="18"/>
                      <w:highlight w:val="green"/>
                    </w:rPr>
                    <w:t>FR2 only</w:t>
                  </w:r>
                </w:p>
              </w:tc>
              <w:tc>
                <w:tcPr>
                  <w:tcW w:w="1927" w:type="pct"/>
                  <w:tcBorders>
                    <w:top w:val="single" w:sz="4" w:space="0" w:color="auto"/>
                    <w:left w:val="single" w:sz="4" w:space="0" w:color="auto"/>
                    <w:bottom w:val="single" w:sz="4" w:space="0" w:color="auto"/>
                    <w:right w:val="single" w:sz="4" w:space="0" w:color="auto"/>
                  </w:tcBorders>
                  <w:hideMark/>
                </w:tcPr>
                <w:p w14:paraId="312A4814"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6A7DB8" w:rsidRPr="003445FB" w14:paraId="15ABA75D" w14:textId="77777777" w:rsidTr="006A7DB8">
              <w:trPr>
                <w:cantSplit/>
                <w:trHeight w:val="2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AF81"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01C2E8"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E5FE" w14:textId="77777777" w:rsidR="006A7DB8" w:rsidRPr="003445FB" w:rsidRDefault="006A7DB8" w:rsidP="006A7DB8">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4EA2574"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12-23</w:t>
                  </w:r>
                </w:p>
              </w:tc>
            </w:tr>
            <w:tr w:rsidR="006A7DB8" w:rsidRPr="003445FB" w14:paraId="7484A72C" w14:textId="77777777" w:rsidTr="006A7DB8">
              <w:trPr>
                <w:cantSplit/>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0548D"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F8A726"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313572"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napToGrid w:val="0"/>
                      <w:sz w:val="18"/>
                      <w:highlight w:val="yellow"/>
                    </w:rPr>
                    <w:t>E-UTRA</w:t>
                  </w:r>
                  <w:r w:rsidRPr="003445FB">
                    <w:rPr>
                      <w:rFonts w:ascii="Arial" w:hAnsi="Arial"/>
                      <w:snapToGrid w:val="0"/>
                      <w:sz w:val="18"/>
                    </w:rPr>
                    <w:t xml:space="preserve">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7DC2BAF"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6A7DB8" w:rsidRPr="003445FB" w14:paraId="715BC52B" w14:textId="77777777" w:rsidTr="006A7DB8">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3195"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90D880"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E8941" w14:textId="77777777" w:rsidR="006A7DB8" w:rsidRPr="003445FB" w:rsidRDefault="006A7DB8" w:rsidP="006A7D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4746BE3"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No gap</w:t>
                  </w:r>
                </w:p>
              </w:tc>
            </w:tr>
            <w:tr w:rsidR="006A7DB8" w:rsidRPr="003445FB" w14:paraId="5C913F98" w14:textId="77777777" w:rsidTr="006A7DB8">
              <w:trPr>
                <w:cantSplit/>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7FD6D"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B233B7"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276A349"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napToGrid w:val="0"/>
                      <w:sz w:val="18"/>
                      <w:highlight w:val="green"/>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C62FD03"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0-11</w:t>
                  </w:r>
                </w:p>
              </w:tc>
            </w:tr>
            <w:tr w:rsidR="006A7DB8" w:rsidRPr="003445FB" w14:paraId="44B16145" w14:textId="77777777" w:rsidTr="006A7DB8">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18C73"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B5F6A3"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A367" w14:textId="77777777" w:rsidR="006A7DB8" w:rsidRPr="003445FB" w:rsidRDefault="006A7DB8" w:rsidP="006A7D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609E9A"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12-23</w:t>
                  </w:r>
                </w:p>
              </w:tc>
            </w:tr>
            <w:tr w:rsidR="006A7DB8" w:rsidRPr="003445FB" w14:paraId="1934049E" w14:textId="77777777" w:rsidTr="006A7DB8">
              <w:trPr>
                <w:cantSplit/>
                <w:trHeight w:val="2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D807C"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670EE2"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B2B4E9"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napToGrid w:val="0"/>
                      <w:sz w:val="18"/>
                      <w:highlight w:val="yellow"/>
                    </w:rPr>
                    <w:t>E-UTRA</w:t>
                  </w:r>
                  <w:r w:rsidRPr="003445FB">
                    <w:rPr>
                      <w:rFonts w:ascii="Arial" w:hAnsi="Arial"/>
                      <w:snapToGrid w:val="0"/>
                      <w:sz w:val="18"/>
                    </w:rPr>
                    <w:t xml:space="preserve">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FD3536A"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6A7DB8" w:rsidRPr="003445FB" w14:paraId="61628002" w14:textId="77777777" w:rsidTr="006A7DB8">
              <w:trPr>
                <w:cantSplit/>
                <w:trHeight w:val="2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E5A8"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F44A15"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B869" w14:textId="77777777" w:rsidR="006A7DB8" w:rsidRPr="003445FB" w:rsidRDefault="006A7DB8" w:rsidP="006A7D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115124"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12-23</w:t>
                  </w:r>
                </w:p>
              </w:tc>
            </w:tr>
            <w:tr w:rsidR="006A7DB8" w:rsidRPr="003445FB" w14:paraId="469A8A77" w14:textId="77777777" w:rsidTr="006A7DB8">
              <w:trPr>
                <w:cantSplit/>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5B3D5"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60A376"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D6B985E" w14:textId="77777777" w:rsidR="006A7DB8" w:rsidRPr="003445FB" w:rsidRDefault="006A7DB8" w:rsidP="006A7DB8">
                  <w:pPr>
                    <w:keepNext/>
                    <w:keepLines/>
                    <w:spacing w:after="0"/>
                    <w:jc w:val="center"/>
                    <w:rPr>
                      <w:rFonts w:ascii="Arial" w:hAnsi="Arial"/>
                      <w:snapToGrid w:val="0"/>
                      <w:sz w:val="18"/>
                    </w:rPr>
                  </w:pPr>
                  <w:r w:rsidRPr="004870DD">
                    <w:rPr>
                      <w:rFonts w:ascii="Arial" w:hAnsi="Arial"/>
                      <w:snapToGrid w:val="0"/>
                      <w:sz w:val="18"/>
                      <w:highlight w:val="yellow"/>
                    </w:rPr>
                    <w:t>E-UTRA</w:t>
                  </w:r>
                  <w:r w:rsidRPr="003445FB">
                    <w:rPr>
                      <w:rFonts w:ascii="Arial" w:hAnsi="Arial"/>
                      <w:snapToGrid w:val="0"/>
                      <w:sz w:val="18"/>
                    </w:rPr>
                    <w:t xml:space="preserve">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3C13853"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6A7DB8" w:rsidRPr="003445FB" w14:paraId="14B62446" w14:textId="77777777" w:rsidTr="006A7DB8">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C78E" w14:textId="77777777" w:rsidR="006A7DB8" w:rsidRPr="003445FB" w:rsidRDefault="006A7DB8" w:rsidP="006A7DB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FA61A2" w14:textId="77777777" w:rsidR="006A7DB8" w:rsidRPr="003445FB" w:rsidRDefault="006A7DB8" w:rsidP="006A7DB8">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75E4" w14:textId="77777777" w:rsidR="006A7DB8" w:rsidRPr="003445FB" w:rsidRDefault="006A7DB8" w:rsidP="006A7DB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379759" w14:textId="77777777" w:rsidR="006A7DB8" w:rsidRPr="003445FB" w:rsidRDefault="006A7DB8" w:rsidP="006A7DB8">
                  <w:pPr>
                    <w:keepNext/>
                    <w:keepLines/>
                    <w:spacing w:after="0"/>
                    <w:jc w:val="center"/>
                    <w:rPr>
                      <w:rFonts w:ascii="Arial" w:hAnsi="Arial"/>
                      <w:snapToGrid w:val="0"/>
                      <w:sz w:val="18"/>
                    </w:rPr>
                  </w:pPr>
                  <w:r w:rsidRPr="003445FB">
                    <w:rPr>
                      <w:rFonts w:ascii="Arial" w:hAnsi="Arial"/>
                      <w:snapToGrid w:val="0"/>
                      <w:sz w:val="18"/>
                    </w:rPr>
                    <w:t>12-23</w:t>
                  </w:r>
                </w:p>
              </w:tc>
            </w:tr>
            <w:tr w:rsidR="006A7DB8" w:rsidRPr="003445FB" w14:paraId="054EDD19" w14:textId="77777777" w:rsidTr="006A7DB8">
              <w:trPr>
                <w:cantSplit/>
                <w:trHeight w:val="22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9A5D55" w14:textId="77777777" w:rsidR="006A7DB8" w:rsidRPr="003445FB" w:rsidRDefault="006A7DB8" w:rsidP="006A7DB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7EFB5FCA" w14:textId="77777777" w:rsidR="006A7DB8" w:rsidRPr="003445FB" w:rsidRDefault="006A7DB8" w:rsidP="006A7DB8">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0C96C764" w14:textId="77777777" w:rsidR="006A7DB8" w:rsidRPr="003445FB" w:rsidRDefault="006A7DB8" w:rsidP="006A7DB8">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w:t>
                  </w:r>
                  <w:proofErr w:type="spellStart"/>
                  <w:r w:rsidRPr="003445FB">
                    <w:rPr>
                      <w:rFonts w:ascii="Arial" w:hAnsi="Arial"/>
                      <w:sz w:val="18"/>
                      <w:lang w:eastAsia="zh-CN"/>
                    </w:rPr>
                    <w:t>signalling</w:t>
                  </w:r>
                  <w:proofErr w:type="spellEnd"/>
                  <w:r w:rsidRPr="003445FB">
                    <w:rPr>
                      <w:rFonts w:ascii="Arial" w:hAnsi="Arial"/>
                      <w:sz w:val="18"/>
                      <w:lang w:eastAsia="zh-CN"/>
                    </w:rPr>
                    <w:t xml:space="preserve"> of </w:t>
                  </w:r>
                  <w:proofErr w:type="spellStart"/>
                  <w:r w:rsidRPr="003445FB">
                    <w:rPr>
                      <w:rFonts w:ascii="Arial" w:hAnsi="Arial"/>
                      <w:sz w:val="18"/>
                    </w:rPr>
                    <w:t>supportedGapPattern</w:t>
                  </w:r>
                  <w:proofErr w:type="spellEnd"/>
                  <w:r w:rsidRPr="003445FB">
                    <w:rPr>
                      <w:rFonts w:ascii="Arial" w:hAnsi="Arial"/>
                      <w:sz w:val="18"/>
                      <w:lang w:eastAsia="zh-CN"/>
                    </w:rPr>
                    <w:t xml:space="preserve"> to network</w:t>
                  </w:r>
                  <w:r w:rsidRPr="003445FB">
                    <w:rPr>
                      <w:rFonts w:ascii="Arial" w:hAnsi="Arial"/>
                      <w:sz w:val="18"/>
                    </w:rPr>
                    <w:t>.</w:t>
                  </w:r>
                </w:p>
                <w:p w14:paraId="0F6BF650" w14:textId="77777777" w:rsidR="006A7DB8" w:rsidRPr="003445FB" w:rsidRDefault="006A7DB8" w:rsidP="006A7DB8">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the measurement gap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all serving cells </w:t>
                  </w:r>
                  <w:proofErr w:type="spellStart"/>
                  <w:r w:rsidRPr="003445FB">
                    <w:rPr>
                      <w:rFonts w:ascii="Arial" w:hAnsi="Arial"/>
                      <w:sz w:val="18"/>
                    </w:rPr>
                    <w:t>subframes</w:t>
                  </w:r>
                  <w:proofErr w:type="spellEnd"/>
                  <w:r w:rsidRPr="003445FB">
                    <w:rPr>
                      <w:rFonts w:ascii="Arial" w:hAnsi="Arial"/>
                      <w:sz w:val="18"/>
                    </w:rPr>
                    <w:t>.</w:t>
                  </w:r>
                </w:p>
                <w:p w14:paraId="3BD50A45" w14:textId="77777777" w:rsidR="006A7DB8" w:rsidRPr="003445FB" w:rsidRDefault="006A7DB8" w:rsidP="006A7DB8">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FR1 is configured with MG timing advance of T</w:t>
                  </w:r>
                  <w:r w:rsidRPr="003445FB">
                    <w:rPr>
                      <w:rFonts w:ascii="Arial" w:hAnsi="Arial"/>
                      <w:sz w:val="18"/>
                      <w:vertAlign w:val="subscript"/>
                    </w:rPr>
                    <w:t xml:space="preserve">MG </w:t>
                  </w:r>
                  <w:proofErr w:type="spellStart"/>
                  <w:r w:rsidRPr="003445FB">
                    <w:rPr>
                      <w:rFonts w:ascii="Arial" w:hAnsi="Arial"/>
                      <w:sz w:val="18"/>
                    </w:rPr>
                    <w:t>ms</w:t>
                  </w:r>
                  <w:proofErr w:type="spellEnd"/>
                  <w:r w:rsidRPr="003445FB">
                    <w:rPr>
                      <w:rFonts w:ascii="Arial" w:hAnsi="Arial"/>
                      <w:sz w:val="18"/>
                    </w:rPr>
                    <w:t>, the measurement gap for FR1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 </w:t>
                  </w:r>
                  <w:proofErr w:type="spellStart"/>
                  <w:r w:rsidRPr="003445FB">
                    <w:rPr>
                      <w:rFonts w:ascii="Arial" w:hAnsi="Arial"/>
                      <w:sz w:val="18"/>
                    </w:rPr>
                    <w:t>subframes</w:t>
                  </w:r>
                  <w:proofErr w:type="spellEnd"/>
                  <w:r w:rsidRPr="003445FB">
                    <w:rPr>
                      <w:rFonts w:ascii="Arial" w:hAnsi="Arial"/>
                      <w:sz w:val="18"/>
                    </w:rPr>
                    <w:t xml:space="preserve"> in FR1.</w:t>
                  </w:r>
                </w:p>
                <w:p w14:paraId="76F7BD2C" w14:textId="77777777" w:rsidR="006A7DB8" w:rsidRPr="003445FB" w:rsidRDefault="006A7DB8" w:rsidP="006A7DB8">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FR2 is configured with MG timing advance of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the measurement gap for FR2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 </w:t>
                  </w:r>
                  <w:proofErr w:type="spellStart"/>
                  <w:r w:rsidRPr="003445FB">
                    <w:rPr>
                      <w:rFonts w:ascii="Arial" w:hAnsi="Arial"/>
                      <w:sz w:val="18"/>
                    </w:rPr>
                    <w:t>subframes</w:t>
                  </w:r>
                  <w:proofErr w:type="spellEnd"/>
                  <w:r w:rsidRPr="003445FB">
                    <w:rPr>
                      <w:rFonts w:ascii="Arial" w:hAnsi="Arial"/>
                      <w:sz w:val="18"/>
                    </w:rPr>
                    <w:t xml:space="preserve"> in FR2.</w:t>
                  </w:r>
                </w:p>
                <w:p w14:paraId="19214576" w14:textId="77777777" w:rsidR="006A7DB8" w:rsidRPr="003445FB" w:rsidRDefault="006A7DB8" w:rsidP="006A7DB8">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proofErr w:type="spellStart"/>
                  <w:r w:rsidRPr="003445FB">
                    <w:rPr>
                      <w:rFonts w:ascii="Arial" w:hAnsi="Arial"/>
                      <w:i/>
                      <w:sz w:val="18"/>
                    </w:rPr>
                    <w:t>mgta</w:t>
                  </w:r>
                  <w:proofErr w:type="spellEnd"/>
                  <w:r w:rsidRPr="003445FB">
                    <w:rPr>
                      <w:rFonts w:ascii="Arial" w:hAnsi="Arial"/>
                      <w:sz w:val="18"/>
                    </w:rPr>
                    <w:t xml:space="preserve"> according to [2].</w:t>
                  </w:r>
                </w:p>
                <w:p w14:paraId="2C7278BD" w14:textId="77777777" w:rsidR="006A7DB8" w:rsidRDefault="006A7DB8" w:rsidP="006A7DB8">
                  <w:pPr>
                    <w:keepNext/>
                    <w:keepLines/>
                    <w:spacing w:after="0"/>
                    <w:ind w:left="851" w:hanging="851"/>
                    <w:rPr>
                      <w:rFonts w:ascii="Arial" w:hAnsi="Arial"/>
                      <w:sz w:val="18"/>
                      <w:lang w:eastAsia="zh-CN"/>
                    </w:rPr>
                  </w:pPr>
                  <w:r w:rsidRPr="003445FB">
                    <w:rPr>
                      <w:rFonts w:ascii="Arial" w:hAnsi="Arial"/>
                      <w:sz w:val="18"/>
                    </w:rPr>
                    <w:tab/>
                    <w:t xml:space="preserve">In determining the measurement gap starting point, UE shall use the DL timing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w:t>
                  </w:r>
                </w:p>
                <w:p w14:paraId="3E8EBF54" w14:textId="77777777" w:rsidR="006A7DB8" w:rsidRPr="003445FB" w:rsidRDefault="006A7DB8" w:rsidP="006A7DB8">
                  <w:pPr>
                    <w:keepNext/>
                    <w:keepLines/>
                    <w:spacing w:after="0"/>
                    <w:ind w:left="851" w:hanging="851"/>
                    <w:rPr>
                      <w:rFonts w:ascii="Arial" w:hAnsi="Arial"/>
                      <w:sz w:val="18"/>
                      <w:lang w:eastAsia="zh-CN"/>
                    </w:rPr>
                  </w:pPr>
                  <w:r>
                    <w:rPr>
                      <w:rFonts w:ascii="Arial" w:hAnsi="Arial" w:hint="eastAsia"/>
                      <w:sz w:val="18"/>
                    </w:rPr>
                    <w:t>NOTE 5:</w:t>
                  </w:r>
                  <w:r w:rsidRPr="003445FB">
                    <w:rPr>
                      <w:rFonts w:ascii="Arial" w:hAnsi="Arial"/>
                      <w:sz w:val="18"/>
                    </w:rPr>
                    <w:tab/>
                  </w:r>
                  <w:r w:rsidRPr="0024303A">
                    <w:rPr>
                      <w:rFonts w:ascii="Arial" w:hAnsi="Arial"/>
                      <w:sz w:val="18"/>
                      <w:lang w:eastAsia="zh-CN"/>
                    </w:rPr>
                    <w:t>NR-DC in Rel-15 only includes the scenarios where all serving cells in MCG in FR1 and all serving cells in SCG in FR2.</w:t>
                  </w:r>
                </w:p>
              </w:tc>
            </w:tr>
          </w:tbl>
          <w:p w14:paraId="25D5B708" w14:textId="77777777" w:rsidR="006A7DB8" w:rsidRPr="008862E0" w:rsidRDefault="006A7DB8" w:rsidP="00336135">
            <w:pPr>
              <w:jc w:val="both"/>
              <w:rPr>
                <w:rFonts w:ascii="Arial" w:hAnsi="Arial" w:cs="Arial"/>
                <w:sz w:val="16"/>
                <w:szCs w:val="16"/>
              </w:rPr>
            </w:pPr>
          </w:p>
        </w:tc>
      </w:tr>
    </w:tbl>
    <w:p w14:paraId="5609CC04" w14:textId="77777777" w:rsidR="006A7DB8" w:rsidRDefault="006A7DB8" w:rsidP="00927E11">
      <w:pPr>
        <w:jc w:val="both"/>
        <w:rPr>
          <w:rFonts w:ascii="Arial" w:hAnsi="Arial" w:cs="Arial"/>
        </w:rPr>
      </w:pPr>
    </w:p>
    <w:p w14:paraId="50E4A971" w14:textId="77777777" w:rsidR="006A7DB8" w:rsidRDefault="006A7DB8" w:rsidP="00927E11">
      <w:pPr>
        <w:jc w:val="both"/>
        <w:rPr>
          <w:rFonts w:ascii="Arial" w:hAnsi="Arial" w:cs="Arial"/>
        </w:rPr>
      </w:pPr>
    </w:p>
    <w:p w14:paraId="6ADF8BA7" w14:textId="77777777" w:rsidR="00927E11" w:rsidRPr="00AA46B1" w:rsidRDefault="00927E11" w:rsidP="00927E11">
      <w:pPr>
        <w:jc w:val="both"/>
        <w:rPr>
          <w:rFonts w:ascii="Arial" w:hAnsi="Arial" w:cs="Arial"/>
        </w:rPr>
      </w:pPr>
      <w:r>
        <w:rPr>
          <w:rFonts w:ascii="Arial" w:hAnsi="Arial" w:cs="Arial"/>
        </w:rPr>
        <w:t xml:space="preserve">Therefore, based on RAN4’s understanding, we think it is necessary to explicitly clarify that all measurement gap are mandatory supported by UE if only NR measurement objects are configured. </w:t>
      </w:r>
    </w:p>
    <w:p w14:paraId="1FC55D27" w14:textId="44F7404D" w:rsidR="009C7A74" w:rsidRDefault="00590C8F" w:rsidP="009C7A74">
      <w:pPr>
        <w:pStyle w:val="af2"/>
        <w:rPr>
          <w:rFonts w:ascii="Arial" w:hAnsi="Arial" w:cs="Arial"/>
          <w:i/>
          <w:sz w:val="24"/>
          <w:szCs w:val="24"/>
        </w:rPr>
      </w:pPr>
      <w:bookmarkStart w:id="9" w:name="_Ref5369606"/>
      <w:r w:rsidRPr="009C7A74">
        <w:rPr>
          <w:rFonts w:ascii="Arial" w:hAnsi="Arial" w:cs="Arial"/>
          <w:i/>
          <w:sz w:val="24"/>
          <w:szCs w:val="24"/>
        </w:rPr>
        <w:t xml:space="preserve">Proposal </w:t>
      </w:r>
      <w:r w:rsidRPr="009C7A74">
        <w:rPr>
          <w:rFonts w:ascii="Arial" w:hAnsi="Arial" w:cs="Arial"/>
          <w:i/>
          <w:sz w:val="24"/>
          <w:szCs w:val="24"/>
        </w:rPr>
        <w:fldChar w:fldCharType="begin"/>
      </w:r>
      <w:r w:rsidRPr="009C7A74">
        <w:rPr>
          <w:rFonts w:ascii="Arial" w:hAnsi="Arial" w:cs="Arial"/>
          <w:i/>
          <w:sz w:val="24"/>
          <w:szCs w:val="24"/>
        </w:rPr>
        <w:instrText xml:space="preserve"> SEQ Proposal \* ARABIC </w:instrText>
      </w:r>
      <w:r w:rsidRPr="009C7A74">
        <w:rPr>
          <w:rFonts w:ascii="Arial" w:hAnsi="Arial" w:cs="Arial"/>
          <w:i/>
          <w:sz w:val="24"/>
          <w:szCs w:val="24"/>
        </w:rPr>
        <w:fldChar w:fldCharType="separate"/>
      </w:r>
      <w:r w:rsidR="0002644E">
        <w:rPr>
          <w:rFonts w:ascii="Arial" w:hAnsi="Arial" w:cs="Arial"/>
          <w:i/>
          <w:noProof/>
          <w:sz w:val="24"/>
          <w:szCs w:val="24"/>
        </w:rPr>
        <w:t>1</w:t>
      </w:r>
      <w:r w:rsidRPr="009C7A74">
        <w:rPr>
          <w:rFonts w:ascii="Arial" w:hAnsi="Arial" w:cs="Arial"/>
          <w:i/>
          <w:sz w:val="24"/>
          <w:szCs w:val="24"/>
        </w:rPr>
        <w:fldChar w:fldCharType="end"/>
      </w:r>
      <w:r w:rsidRPr="009C7A74">
        <w:rPr>
          <w:rFonts w:ascii="Arial" w:hAnsi="Arial" w:cs="Arial"/>
          <w:i/>
          <w:sz w:val="24"/>
          <w:szCs w:val="24"/>
        </w:rPr>
        <w:t>:</w:t>
      </w:r>
      <w:r>
        <w:rPr>
          <w:rFonts w:ascii="Arial" w:hAnsi="Arial" w:cs="Arial"/>
          <w:i/>
          <w:sz w:val="24"/>
          <w:szCs w:val="24"/>
        </w:rPr>
        <w:t xml:space="preserve"> </w:t>
      </w:r>
      <w:r w:rsidR="00A419DF">
        <w:rPr>
          <w:rFonts w:ascii="Arial" w:hAnsi="Arial" w:cs="Arial"/>
          <w:i/>
          <w:sz w:val="24"/>
          <w:szCs w:val="24"/>
        </w:rPr>
        <w:t xml:space="preserve">In TS38.133 </w:t>
      </w:r>
      <w:r w:rsidR="00A419DF" w:rsidRPr="0002644E">
        <w:rPr>
          <w:rFonts w:ascii="Arial" w:hAnsi="Arial" w:cs="Arial"/>
          <w:i/>
          <w:sz w:val="24"/>
          <w:szCs w:val="24"/>
        </w:rPr>
        <w:t>Table 9.1.2-2</w:t>
      </w:r>
      <w:r w:rsidR="00A419DF" w:rsidRPr="00A419DF">
        <w:rPr>
          <w:rFonts w:ascii="Arial" w:hAnsi="Arial" w:cs="Arial"/>
          <w:i/>
          <w:sz w:val="24"/>
          <w:szCs w:val="24"/>
        </w:rPr>
        <w:t>,</w:t>
      </w:r>
      <w:r w:rsidR="0002644E">
        <w:rPr>
          <w:rFonts w:ascii="Arial" w:hAnsi="Arial" w:cs="Arial"/>
          <w:i/>
          <w:sz w:val="24"/>
          <w:szCs w:val="24"/>
        </w:rPr>
        <w:t xml:space="preserve"> </w:t>
      </w:r>
      <w:r w:rsidR="00A419DF">
        <w:rPr>
          <w:rFonts w:ascii="Arial" w:hAnsi="Arial" w:cs="Arial"/>
          <w:i/>
          <w:sz w:val="24"/>
          <w:szCs w:val="24"/>
        </w:rPr>
        <w:t>w</w:t>
      </w:r>
      <w:r w:rsidR="00927E11">
        <w:rPr>
          <w:rFonts w:ascii="Arial" w:hAnsi="Arial" w:cs="Arial"/>
          <w:i/>
          <w:sz w:val="24"/>
          <w:szCs w:val="24"/>
        </w:rPr>
        <w:t>hen only NR measurement objects are configured</w:t>
      </w:r>
      <w:r w:rsidR="009C7A74">
        <w:rPr>
          <w:rFonts w:ascii="Arial" w:hAnsi="Arial" w:cs="Arial"/>
          <w:i/>
          <w:sz w:val="24"/>
          <w:szCs w:val="24"/>
        </w:rPr>
        <w:t>,</w:t>
      </w:r>
    </w:p>
    <w:p w14:paraId="1D9236F0" w14:textId="77777777" w:rsidR="009C7A74" w:rsidRPr="009C7A74" w:rsidRDefault="009C7A74" w:rsidP="00D21517">
      <w:pPr>
        <w:pStyle w:val="af2"/>
        <w:numPr>
          <w:ilvl w:val="0"/>
          <w:numId w:val="2"/>
        </w:numPr>
        <w:rPr>
          <w:rFonts w:ascii="Arial" w:hAnsi="Arial" w:cs="Arial"/>
          <w:i/>
          <w:sz w:val="24"/>
          <w:szCs w:val="24"/>
        </w:rPr>
      </w:pPr>
      <w:r w:rsidRPr="009C7A74">
        <w:rPr>
          <w:rFonts w:ascii="Arial" w:hAnsi="Arial" w:cs="Arial"/>
          <w:i/>
          <w:sz w:val="24"/>
          <w:szCs w:val="24"/>
        </w:rPr>
        <w:t>gap patterns #0-11 are mandatory supported by UE who supports only per-UE gap</w:t>
      </w:r>
      <w:r>
        <w:rPr>
          <w:rFonts w:ascii="Arial" w:hAnsi="Arial" w:cs="Arial"/>
          <w:i/>
          <w:sz w:val="24"/>
          <w:szCs w:val="24"/>
        </w:rPr>
        <w:t>,</w:t>
      </w:r>
      <w:r>
        <w:rPr>
          <w:rFonts w:hint="eastAsia"/>
        </w:rPr>
        <w:t xml:space="preserve"> </w:t>
      </w:r>
    </w:p>
    <w:p w14:paraId="2AE25A9A" w14:textId="77777777" w:rsidR="009C7A74" w:rsidRDefault="009C7A74" w:rsidP="00D21517">
      <w:pPr>
        <w:pStyle w:val="af2"/>
        <w:numPr>
          <w:ilvl w:val="0"/>
          <w:numId w:val="2"/>
        </w:numPr>
        <w:rPr>
          <w:rFonts w:ascii="Arial" w:hAnsi="Arial" w:cs="Arial"/>
          <w:i/>
          <w:sz w:val="24"/>
          <w:szCs w:val="24"/>
        </w:rPr>
      </w:pPr>
      <w:r w:rsidRPr="009C7A74">
        <w:rPr>
          <w:rFonts w:ascii="Arial" w:hAnsi="Arial" w:cs="Arial"/>
          <w:i/>
          <w:sz w:val="24"/>
          <w:szCs w:val="24"/>
        </w:rPr>
        <w:t>gap patterns #0-11 are mandatory supported for FR1 measurement by UE who supports only per-FR gap</w:t>
      </w:r>
      <w:r>
        <w:rPr>
          <w:rFonts w:ascii="Arial" w:hAnsi="Arial" w:cs="Arial"/>
          <w:i/>
          <w:sz w:val="24"/>
          <w:szCs w:val="24"/>
        </w:rPr>
        <w:t xml:space="preserve">, </w:t>
      </w:r>
    </w:p>
    <w:p w14:paraId="77B422AB" w14:textId="48BA875C" w:rsidR="009C7A74" w:rsidRDefault="009C7A74" w:rsidP="00D21517">
      <w:pPr>
        <w:pStyle w:val="af2"/>
        <w:numPr>
          <w:ilvl w:val="0"/>
          <w:numId w:val="2"/>
        </w:numPr>
        <w:rPr>
          <w:rFonts w:ascii="Arial" w:hAnsi="Arial" w:cs="Arial"/>
          <w:i/>
          <w:sz w:val="24"/>
          <w:szCs w:val="24"/>
        </w:rPr>
      </w:pPr>
      <w:r>
        <w:rPr>
          <w:rFonts w:ascii="Arial" w:hAnsi="Arial" w:cs="Arial"/>
          <w:i/>
          <w:sz w:val="24"/>
          <w:szCs w:val="24"/>
        </w:rPr>
        <w:t>gap patterns #12-23 are mandatory supported for FR2 measurement by UE who supports only per-FR gap.</w:t>
      </w:r>
    </w:p>
    <w:p w14:paraId="0A4D80A2" w14:textId="77777777" w:rsidR="009C7A74" w:rsidRDefault="009C7A74" w:rsidP="009C7A74">
      <w:pPr>
        <w:pStyle w:val="af2"/>
        <w:rPr>
          <w:rFonts w:ascii="Arial" w:hAnsi="Arial" w:cs="Arial"/>
          <w:i/>
          <w:sz w:val="24"/>
          <w:szCs w:val="24"/>
        </w:rPr>
      </w:pPr>
    </w:p>
    <w:p w14:paraId="7F3370D4" w14:textId="77777777" w:rsidR="00212A70" w:rsidRDefault="0002644E" w:rsidP="00B72618">
      <w:pPr>
        <w:pStyle w:val="af2"/>
        <w:rPr>
          <w:rFonts w:ascii="Arial" w:hAnsi="Arial" w:cs="Arial"/>
          <w:i/>
          <w:sz w:val="24"/>
          <w:szCs w:val="24"/>
        </w:rPr>
      </w:pPr>
      <w:bookmarkStart w:id="10" w:name="_Ref5793915"/>
      <w:bookmarkEnd w:id="9"/>
      <w:r w:rsidRPr="0002644E">
        <w:rPr>
          <w:rFonts w:ascii="Arial" w:hAnsi="Arial" w:cs="Arial"/>
          <w:i/>
          <w:sz w:val="24"/>
          <w:szCs w:val="24"/>
        </w:rPr>
        <w:t xml:space="preserve">Proposal </w:t>
      </w:r>
      <w:r w:rsidRPr="0002644E">
        <w:rPr>
          <w:rFonts w:ascii="Arial" w:hAnsi="Arial" w:cs="Arial"/>
          <w:i/>
          <w:sz w:val="24"/>
          <w:szCs w:val="24"/>
        </w:rPr>
        <w:fldChar w:fldCharType="begin"/>
      </w:r>
      <w:r w:rsidRPr="0002644E">
        <w:rPr>
          <w:rFonts w:ascii="Arial" w:hAnsi="Arial" w:cs="Arial"/>
          <w:i/>
          <w:sz w:val="24"/>
          <w:szCs w:val="24"/>
        </w:rPr>
        <w:instrText xml:space="preserve"> SEQ Proposal \* ARABIC </w:instrText>
      </w:r>
      <w:r w:rsidRPr="0002644E">
        <w:rPr>
          <w:rFonts w:ascii="Arial" w:hAnsi="Arial" w:cs="Arial"/>
          <w:i/>
          <w:sz w:val="24"/>
          <w:szCs w:val="24"/>
        </w:rPr>
        <w:fldChar w:fldCharType="separate"/>
      </w:r>
      <w:r>
        <w:rPr>
          <w:rFonts w:ascii="Arial" w:hAnsi="Arial" w:cs="Arial"/>
          <w:i/>
          <w:noProof/>
          <w:sz w:val="24"/>
          <w:szCs w:val="24"/>
        </w:rPr>
        <w:t>2</w:t>
      </w:r>
      <w:r w:rsidRPr="0002644E">
        <w:rPr>
          <w:rFonts w:ascii="Arial" w:hAnsi="Arial" w:cs="Arial"/>
          <w:i/>
          <w:sz w:val="24"/>
          <w:szCs w:val="24"/>
        </w:rPr>
        <w:fldChar w:fldCharType="end"/>
      </w:r>
      <w:r w:rsidRPr="0002644E">
        <w:rPr>
          <w:rFonts w:ascii="Arial" w:hAnsi="Arial" w:cs="Arial"/>
          <w:i/>
          <w:sz w:val="24"/>
          <w:szCs w:val="24"/>
        </w:rPr>
        <w:t xml:space="preserve">: </w:t>
      </w:r>
      <w:r>
        <w:rPr>
          <w:rFonts w:ascii="Arial" w:hAnsi="Arial" w:cs="Arial"/>
          <w:i/>
          <w:sz w:val="24"/>
          <w:szCs w:val="24"/>
        </w:rPr>
        <w:t xml:space="preserve">In TS38.133 </w:t>
      </w:r>
      <w:r w:rsidRPr="0002644E">
        <w:rPr>
          <w:rFonts w:ascii="Arial" w:hAnsi="Arial" w:cs="Arial"/>
          <w:i/>
          <w:sz w:val="24"/>
          <w:szCs w:val="24"/>
        </w:rPr>
        <w:t>Table 9.1.2-</w:t>
      </w:r>
      <w:r>
        <w:rPr>
          <w:rFonts w:ascii="Arial" w:hAnsi="Arial" w:cs="Arial"/>
          <w:i/>
          <w:sz w:val="24"/>
          <w:szCs w:val="24"/>
        </w:rPr>
        <w:t>3</w:t>
      </w:r>
      <w:r w:rsidRPr="00A419DF">
        <w:rPr>
          <w:rFonts w:ascii="Arial" w:hAnsi="Arial" w:cs="Arial"/>
          <w:i/>
          <w:sz w:val="24"/>
          <w:szCs w:val="24"/>
        </w:rPr>
        <w:t>,</w:t>
      </w:r>
      <w:r>
        <w:rPr>
          <w:rFonts w:ascii="Arial" w:hAnsi="Arial" w:cs="Arial"/>
          <w:i/>
          <w:sz w:val="24"/>
          <w:szCs w:val="24"/>
        </w:rPr>
        <w:t xml:space="preserve"> when only NR measurement objects are configured</w:t>
      </w:r>
      <w:r w:rsidR="00212A70">
        <w:rPr>
          <w:rFonts w:ascii="Arial" w:hAnsi="Arial" w:cs="Arial"/>
          <w:i/>
          <w:sz w:val="24"/>
          <w:szCs w:val="24"/>
        </w:rPr>
        <w:t xml:space="preserve">, </w:t>
      </w:r>
    </w:p>
    <w:p w14:paraId="439EA1D5" w14:textId="77777777" w:rsidR="00212A70" w:rsidRPr="00B72618" w:rsidRDefault="00212A70" w:rsidP="00B72618">
      <w:pPr>
        <w:pStyle w:val="af2"/>
        <w:numPr>
          <w:ilvl w:val="0"/>
          <w:numId w:val="9"/>
        </w:numPr>
        <w:rPr>
          <w:rFonts w:ascii="Arial" w:hAnsi="Arial" w:cs="Arial"/>
          <w:i/>
          <w:sz w:val="24"/>
          <w:szCs w:val="24"/>
        </w:rPr>
      </w:pPr>
      <w:r w:rsidRPr="009C7A74">
        <w:rPr>
          <w:rFonts w:ascii="Arial" w:hAnsi="Arial" w:cs="Arial"/>
          <w:i/>
          <w:sz w:val="24"/>
          <w:szCs w:val="24"/>
        </w:rPr>
        <w:t>gap patterns #0-</w:t>
      </w:r>
      <w:r>
        <w:rPr>
          <w:rFonts w:ascii="Arial" w:hAnsi="Arial" w:cs="Arial"/>
          <w:i/>
          <w:sz w:val="24"/>
          <w:szCs w:val="24"/>
        </w:rPr>
        <w:t>23</w:t>
      </w:r>
      <w:r w:rsidRPr="009C7A74">
        <w:rPr>
          <w:rFonts w:ascii="Arial" w:hAnsi="Arial" w:cs="Arial"/>
          <w:i/>
          <w:sz w:val="24"/>
          <w:szCs w:val="24"/>
        </w:rPr>
        <w:t xml:space="preserve"> are mandatory supported by UE who supports only per-UE gap</w:t>
      </w:r>
      <w:r>
        <w:rPr>
          <w:rFonts w:ascii="Arial" w:hAnsi="Arial" w:cs="Arial"/>
          <w:i/>
          <w:sz w:val="24"/>
          <w:szCs w:val="24"/>
        </w:rPr>
        <w:t>,</w:t>
      </w:r>
      <w:r>
        <w:rPr>
          <w:rFonts w:hint="eastAsia"/>
        </w:rPr>
        <w:t xml:space="preserve"> </w:t>
      </w:r>
    </w:p>
    <w:p w14:paraId="73CE34A6" w14:textId="77777777" w:rsidR="00212A70" w:rsidRDefault="00212A70" w:rsidP="00B72618">
      <w:pPr>
        <w:pStyle w:val="af2"/>
        <w:numPr>
          <w:ilvl w:val="0"/>
          <w:numId w:val="9"/>
        </w:numPr>
        <w:rPr>
          <w:rFonts w:ascii="Arial" w:hAnsi="Arial" w:cs="Arial"/>
          <w:i/>
          <w:sz w:val="24"/>
          <w:szCs w:val="24"/>
        </w:rPr>
      </w:pPr>
      <w:r w:rsidRPr="00336135">
        <w:rPr>
          <w:rFonts w:ascii="Arial" w:hAnsi="Arial" w:cs="Arial"/>
          <w:i/>
          <w:sz w:val="24"/>
          <w:szCs w:val="24"/>
        </w:rPr>
        <w:t>gap patterns #0-11 are mandatory supported for FR1 measurement by UE who supports only per-FR gap</w:t>
      </w:r>
      <w:r>
        <w:rPr>
          <w:rFonts w:ascii="Arial" w:hAnsi="Arial" w:cs="Arial"/>
          <w:i/>
          <w:sz w:val="24"/>
          <w:szCs w:val="24"/>
        </w:rPr>
        <w:t xml:space="preserve">, </w:t>
      </w:r>
    </w:p>
    <w:p w14:paraId="7430E24E" w14:textId="48C6B6F2" w:rsidR="00212A70" w:rsidRPr="00212A70" w:rsidRDefault="00212A70" w:rsidP="00B72618">
      <w:pPr>
        <w:pStyle w:val="af2"/>
        <w:numPr>
          <w:ilvl w:val="0"/>
          <w:numId w:val="9"/>
        </w:numPr>
        <w:rPr>
          <w:rFonts w:ascii="Arial" w:hAnsi="Arial" w:cs="Arial"/>
          <w:i/>
          <w:sz w:val="24"/>
          <w:szCs w:val="24"/>
        </w:rPr>
      </w:pPr>
      <w:r w:rsidRPr="00336135">
        <w:rPr>
          <w:rFonts w:ascii="Arial" w:hAnsi="Arial" w:cs="Arial"/>
          <w:i/>
          <w:sz w:val="24"/>
          <w:szCs w:val="24"/>
        </w:rPr>
        <w:t>gap patterns #12-23 are mandatory supported for FR2 measurement by UE who supports only per-FR gap.</w:t>
      </w:r>
      <w:r w:rsidRPr="00212A70">
        <w:rPr>
          <w:rFonts w:ascii="Arial" w:hAnsi="Arial" w:cs="Arial"/>
          <w:i/>
          <w:sz w:val="24"/>
          <w:szCs w:val="24"/>
        </w:rPr>
        <w:t xml:space="preserve"> </w:t>
      </w:r>
    </w:p>
    <w:bookmarkEnd w:id="10"/>
    <w:p w14:paraId="7580F934" w14:textId="5602393C" w:rsidR="00EB5B99" w:rsidRDefault="00EB5B99" w:rsidP="0002644E">
      <w:pPr>
        <w:pStyle w:val="af2"/>
        <w:rPr>
          <w:rFonts w:ascii="Arial" w:hAnsi="Arial" w:cs="Arial"/>
        </w:rPr>
      </w:pPr>
    </w:p>
    <w:p w14:paraId="6FE5269D" w14:textId="1D1AC46D" w:rsidR="00EB5B99" w:rsidRDefault="00EB5B99" w:rsidP="009C7A74">
      <w:pPr>
        <w:jc w:val="both"/>
        <w:rPr>
          <w:rFonts w:ascii="Arial" w:hAnsi="Arial" w:cs="Arial"/>
        </w:rPr>
      </w:pPr>
      <w:r>
        <w:rPr>
          <w:rFonts w:ascii="Arial" w:hAnsi="Arial" w:cs="Arial" w:hint="eastAsia"/>
        </w:rPr>
        <w:t>On the other hand, when both NR and LTE measurement objects are configured, UE</w:t>
      </w:r>
      <w:r>
        <w:rPr>
          <w:rFonts w:ascii="Arial" w:hAnsi="Arial" w:cs="Arial"/>
        </w:rPr>
        <w:t xml:space="preserve">’s capability is only used to indicate the supporting of gap pattern # </w:t>
      </w:r>
      <w:r w:rsidRPr="00EB5B99">
        <w:rPr>
          <w:rFonts w:ascii="Arial" w:hAnsi="Arial" w:cs="Arial"/>
        </w:rPr>
        <w:t>2, 3, 6, 7, 8, 10</w:t>
      </w:r>
      <w:r>
        <w:rPr>
          <w:rFonts w:ascii="Arial" w:hAnsi="Arial" w:cs="Arial"/>
        </w:rPr>
        <w:t>. This implies the other measurement gap pattern # 0, 1, 4, 5, 9, 11 should be mandatory supported.</w:t>
      </w:r>
    </w:p>
    <w:p w14:paraId="60024387" w14:textId="3D39AEAF" w:rsidR="0002644E" w:rsidRDefault="00590C8F" w:rsidP="009C7A74">
      <w:pPr>
        <w:pStyle w:val="af2"/>
        <w:rPr>
          <w:rFonts w:ascii="Arial" w:hAnsi="Arial" w:cs="Arial"/>
          <w:i/>
          <w:sz w:val="24"/>
          <w:szCs w:val="24"/>
        </w:rPr>
      </w:pPr>
      <w:bookmarkStart w:id="11" w:name="_Ref5369611"/>
      <w:r w:rsidRPr="009C7A74">
        <w:rPr>
          <w:rFonts w:ascii="Arial" w:hAnsi="Arial" w:cs="Arial"/>
          <w:i/>
          <w:sz w:val="24"/>
          <w:szCs w:val="24"/>
        </w:rPr>
        <w:t xml:space="preserve">Proposal </w:t>
      </w:r>
      <w:r w:rsidRPr="009C7A74">
        <w:rPr>
          <w:rFonts w:ascii="Arial" w:hAnsi="Arial" w:cs="Arial"/>
          <w:i/>
          <w:sz w:val="24"/>
          <w:szCs w:val="24"/>
        </w:rPr>
        <w:fldChar w:fldCharType="begin"/>
      </w:r>
      <w:r w:rsidRPr="009C7A74">
        <w:rPr>
          <w:rFonts w:ascii="Arial" w:hAnsi="Arial" w:cs="Arial"/>
          <w:i/>
          <w:sz w:val="24"/>
          <w:szCs w:val="24"/>
        </w:rPr>
        <w:instrText xml:space="preserve"> SEQ Proposal \* ARABIC </w:instrText>
      </w:r>
      <w:r w:rsidRPr="009C7A74">
        <w:rPr>
          <w:rFonts w:ascii="Arial" w:hAnsi="Arial" w:cs="Arial"/>
          <w:i/>
          <w:sz w:val="24"/>
          <w:szCs w:val="24"/>
        </w:rPr>
        <w:fldChar w:fldCharType="separate"/>
      </w:r>
      <w:r w:rsidR="0002644E">
        <w:rPr>
          <w:rFonts w:ascii="Arial" w:hAnsi="Arial" w:cs="Arial"/>
          <w:i/>
          <w:noProof/>
          <w:sz w:val="24"/>
          <w:szCs w:val="24"/>
        </w:rPr>
        <w:t>3</w:t>
      </w:r>
      <w:r w:rsidRPr="009C7A74">
        <w:rPr>
          <w:rFonts w:ascii="Arial" w:hAnsi="Arial" w:cs="Arial"/>
          <w:i/>
          <w:sz w:val="24"/>
          <w:szCs w:val="24"/>
        </w:rPr>
        <w:fldChar w:fldCharType="end"/>
      </w:r>
      <w:r>
        <w:rPr>
          <w:rFonts w:ascii="Arial" w:hAnsi="Arial" w:cs="Arial"/>
          <w:i/>
          <w:sz w:val="24"/>
          <w:szCs w:val="24"/>
        </w:rPr>
        <w:t>:</w:t>
      </w:r>
      <w:r w:rsidR="00E4790C" w:rsidRPr="009C7A74">
        <w:rPr>
          <w:rFonts w:ascii="Arial" w:hAnsi="Arial" w:cs="Arial"/>
          <w:i/>
          <w:sz w:val="24"/>
          <w:szCs w:val="24"/>
        </w:rPr>
        <w:t xml:space="preserve"> </w:t>
      </w:r>
      <w:r w:rsidR="00A419DF">
        <w:rPr>
          <w:rFonts w:ascii="Arial" w:hAnsi="Arial" w:cs="Arial"/>
          <w:i/>
          <w:sz w:val="24"/>
          <w:szCs w:val="24"/>
        </w:rPr>
        <w:t xml:space="preserve">In TS38.133 </w:t>
      </w:r>
      <w:r w:rsidR="00A419DF" w:rsidRPr="00336135">
        <w:rPr>
          <w:rFonts w:ascii="Arial" w:hAnsi="Arial" w:cs="Arial"/>
          <w:i/>
          <w:sz w:val="24"/>
          <w:szCs w:val="24"/>
        </w:rPr>
        <w:t>Table 9.1.2-2</w:t>
      </w:r>
      <w:r w:rsidR="00A419DF" w:rsidRPr="00A419DF">
        <w:rPr>
          <w:rFonts w:ascii="Arial" w:hAnsi="Arial" w:cs="Arial"/>
          <w:i/>
          <w:sz w:val="24"/>
          <w:szCs w:val="24"/>
        </w:rPr>
        <w:t>,</w:t>
      </w:r>
      <w:r w:rsidR="00A419DF">
        <w:rPr>
          <w:rFonts w:ascii="Arial" w:hAnsi="Arial" w:cs="Arial"/>
          <w:i/>
          <w:sz w:val="24"/>
          <w:szCs w:val="24"/>
        </w:rPr>
        <w:t xml:space="preserve"> w</w:t>
      </w:r>
      <w:r w:rsidR="00E4790C">
        <w:rPr>
          <w:rFonts w:ascii="Arial" w:hAnsi="Arial" w:cs="Arial"/>
          <w:i/>
          <w:sz w:val="24"/>
          <w:szCs w:val="24"/>
        </w:rPr>
        <w:t xml:space="preserve">hen both NR and LTE measurement objects are configured, </w:t>
      </w:r>
    </w:p>
    <w:p w14:paraId="3C0C4EE4" w14:textId="77777777" w:rsidR="00212A70" w:rsidRDefault="00E4790C">
      <w:pPr>
        <w:pStyle w:val="af2"/>
        <w:numPr>
          <w:ilvl w:val="0"/>
          <w:numId w:val="7"/>
        </w:numPr>
        <w:rPr>
          <w:rFonts w:ascii="Arial" w:hAnsi="Arial" w:cs="Arial"/>
          <w:i/>
          <w:sz w:val="24"/>
          <w:szCs w:val="24"/>
        </w:rPr>
      </w:pPr>
      <w:r>
        <w:rPr>
          <w:rFonts w:ascii="Arial" w:hAnsi="Arial" w:cs="Arial"/>
          <w:i/>
          <w:sz w:val="24"/>
          <w:szCs w:val="24"/>
        </w:rPr>
        <w:t>gap patterns # 0, 1, 4, 5, 9, 11 are mandatory supported by UE</w:t>
      </w:r>
      <w:r w:rsidR="004870DD">
        <w:rPr>
          <w:rFonts w:ascii="Arial" w:hAnsi="Arial" w:cs="Arial"/>
          <w:i/>
          <w:sz w:val="24"/>
          <w:szCs w:val="24"/>
        </w:rPr>
        <w:t xml:space="preserve"> </w:t>
      </w:r>
      <w:r w:rsidR="004870DD" w:rsidRPr="009C7A74">
        <w:rPr>
          <w:rFonts w:ascii="Arial" w:hAnsi="Arial" w:cs="Arial"/>
          <w:i/>
          <w:sz w:val="24"/>
          <w:szCs w:val="24"/>
        </w:rPr>
        <w:t>who supports only per-UE gap</w:t>
      </w:r>
      <w:r w:rsidR="00212A70">
        <w:rPr>
          <w:rFonts w:ascii="Arial" w:hAnsi="Arial" w:cs="Arial"/>
          <w:i/>
          <w:sz w:val="24"/>
          <w:szCs w:val="24"/>
        </w:rPr>
        <w:t xml:space="preserve">. </w:t>
      </w:r>
    </w:p>
    <w:p w14:paraId="22F37782" w14:textId="22307AB3" w:rsidR="0002644E" w:rsidRPr="00212A70" w:rsidRDefault="00212A70">
      <w:pPr>
        <w:pStyle w:val="af2"/>
        <w:numPr>
          <w:ilvl w:val="0"/>
          <w:numId w:val="7"/>
        </w:numPr>
        <w:rPr>
          <w:rFonts w:ascii="Arial" w:hAnsi="Arial" w:cs="Arial"/>
          <w:i/>
          <w:sz w:val="24"/>
          <w:szCs w:val="24"/>
        </w:rPr>
      </w:pPr>
      <w:proofErr w:type="gramStart"/>
      <w:r w:rsidRPr="00336135">
        <w:rPr>
          <w:rFonts w:ascii="Arial" w:hAnsi="Arial" w:cs="Arial"/>
          <w:i/>
          <w:sz w:val="24"/>
          <w:szCs w:val="24"/>
        </w:rPr>
        <w:t>gap</w:t>
      </w:r>
      <w:proofErr w:type="gramEnd"/>
      <w:r w:rsidRPr="00336135">
        <w:rPr>
          <w:rFonts w:ascii="Arial" w:hAnsi="Arial" w:cs="Arial"/>
          <w:i/>
          <w:sz w:val="24"/>
          <w:szCs w:val="24"/>
        </w:rPr>
        <w:t xml:space="preserve"> patterns # 0, 1, 4, 5, 9, 11-23 are mandatory supported by UE who supports only per-FR gap.</w:t>
      </w:r>
      <w:r>
        <w:rPr>
          <w:rFonts w:ascii="Arial" w:hAnsi="Arial" w:cs="Arial"/>
          <w:i/>
          <w:sz w:val="24"/>
          <w:szCs w:val="24"/>
        </w:rPr>
        <w:t xml:space="preserve"> </w:t>
      </w:r>
      <w:bookmarkEnd w:id="11"/>
    </w:p>
    <w:p w14:paraId="587FAC70" w14:textId="77777777" w:rsidR="0002644E" w:rsidRPr="0002644E" w:rsidRDefault="0002644E" w:rsidP="0002644E"/>
    <w:p w14:paraId="11130D57" w14:textId="77777777" w:rsidR="0002644E" w:rsidRPr="0002644E" w:rsidRDefault="0002644E" w:rsidP="0002644E">
      <w:bookmarkStart w:id="12" w:name="_GoBack"/>
      <w:bookmarkEnd w:id="12"/>
    </w:p>
    <w:p w14:paraId="60D8144A" w14:textId="77777777" w:rsidR="00212A70" w:rsidRDefault="0002644E" w:rsidP="00B72618">
      <w:pPr>
        <w:pStyle w:val="af2"/>
        <w:rPr>
          <w:rFonts w:ascii="Arial" w:hAnsi="Arial" w:cs="Arial"/>
          <w:i/>
          <w:sz w:val="24"/>
          <w:szCs w:val="24"/>
        </w:rPr>
      </w:pPr>
      <w:bookmarkStart w:id="13" w:name="_Ref5794172"/>
      <w:r w:rsidRPr="0002644E">
        <w:rPr>
          <w:rFonts w:ascii="Arial" w:hAnsi="Arial" w:cs="Arial"/>
          <w:i/>
          <w:sz w:val="24"/>
          <w:szCs w:val="24"/>
        </w:rPr>
        <w:t xml:space="preserve">Proposal </w:t>
      </w:r>
      <w:r w:rsidRPr="0002644E">
        <w:rPr>
          <w:rFonts w:ascii="Arial" w:hAnsi="Arial" w:cs="Arial"/>
          <w:i/>
          <w:sz w:val="24"/>
          <w:szCs w:val="24"/>
        </w:rPr>
        <w:fldChar w:fldCharType="begin"/>
      </w:r>
      <w:r w:rsidRPr="0002644E">
        <w:rPr>
          <w:rFonts w:ascii="Arial" w:hAnsi="Arial" w:cs="Arial"/>
          <w:i/>
          <w:sz w:val="24"/>
          <w:szCs w:val="24"/>
        </w:rPr>
        <w:instrText xml:space="preserve"> SEQ Proposal \* ARABIC </w:instrText>
      </w:r>
      <w:r w:rsidRPr="0002644E">
        <w:rPr>
          <w:rFonts w:ascii="Arial" w:hAnsi="Arial" w:cs="Arial"/>
          <w:i/>
          <w:sz w:val="24"/>
          <w:szCs w:val="24"/>
        </w:rPr>
        <w:fldChar w:fldCharType="separate"/>
      </w:r>
      <w:r w:rsidRPr="0002644E">
        <w:rPr>
          <w:rFonts w:ascii="Arial" w:hAnsi="Arial" w:cs="Arial"/>
          <w:i/>
          <w:sz w:val="24"/>
          <w:szCs w:val="24"/>
        </w:rPr>
        <w:t>4</w:t>
      </w:r>
      <w:r w:rsidRPr="0002644E">
        <w:rPr>
          <w:rFonts w:ascii="Arial" w:hAnsi="Arial" w:cs="Arial"/>
          <w:i/>
          <w:sz w:val="24"/>
          <w:szCs w:val="24"/>
        </w:rPr>
        <w:fldChar w:fldCharType="end"/>
      </w:r>
      <w:r w:rsidRPr="0002644E">
        <w:rPr>
          <w:rFonts w:ascii="Arial" w:hAnsi="Arial" w:cs="Arial"/>
          <w:i/>
          <w:sz w:val="24"/>
          <w:szCs w:val="24"/>
        </w:rPr>
        <w:t xml:space="preserve">: </w:t>
      </w:r>
      <w:r>
        <w:rPr>
          <w:rFonts w:ascii="Arial" w:hAnsi="Arial" w:cs="Arial"/>
          <w:i/>
          <w:sz w:val="24"/>
          <w:szCs w:val="24"/>
        </w:rPr>
        <w:t xml:space="preserve">In TS38.133 </w:t>
      </w:r>
      <w:r w:rsidRPr="00336135">
        <w:rPr>
          <w:rFonts w:ascii="Arial" w:hAnsi="Arial" w:cs="Arial"/>
          <w:i/>
          <w:sz w:val="24"/>
          <w:szCs w:val="24"/>
        </w:rPr>
        <w:t>Table 9.1.2-</w:t>
      </w:r>
      <w:r>
        <w:rPr>
          <w:rFonts w:ascii="Arial" w:hAnsi="Arial" w:cs="Arial"/>
          <w:i/>
          <w:sz w:val="24"/>
          <w:szCs w:val="24"/>
        </w:rPr>
        <w:t>3</w:t>
      </w:r>
      <w:r w:rsidRPr="00A419DF">
        <w:rPr>
          <w:rFonts w:ascii="Arial" w:hAnsi="Arial" w:cs="Arial"/>
          <w:i/>
          <w:sz w:val="24"/>
          <w:szCs w:val="24"/>
        </w:rPr>
        <w:t>,</w:t>
      </w:r>
      <w:r>
        <w:rPr>
          <w:rFonts w:ascii="Arial" w:hAnsi="Arial" w:cs="Arial"/>
          <w:i/>
          <w:sz w:val="24"/>
          <w:szCs w:val="24"/>
        </w:rPr>
        <w:t xml:space="preserve"> when both NR and LTE measurement objects are configured</w:t>
      </w:r>
      <w:r w:rsidR="00212A70">
        <w:rPr>
          <w:rFonts w:ascii="Arial" w:hAnsi="Arial" w:cs="Arial"/>
          <w:i/>
          <w:sz w:val="24"/>
          <w:szCs w:val="24"/>
        </w:rPr>
        <w:t xml:space="preserve">, </w:t>
      </w:r>
    </w:p>
    <w:p w14:paraId="347E514C" w14:textId="77777777" w:rsidR="00212A70" w:rsidRDefault="00212A70" w:rsidP="00B72618">
      <w:pPr>
        <w:pStyle w:val="af2"/>
        <w:numPr>
          <w:ilvl w:val="0"/>
          <w:numId w:val="11"/>
        </w:numPr>
        <w:rPr>
          <w:rFonts w:ascii="Arial" w:hAnsi="Arial" w:cs="Arial"/>
          <w:i/>
          <w:sz w:val="24"/>
          <w:szCs w:val="24"/>
        </w:rPr>
      </w:pPr>
      <w:r>
        <w:rPr>
          <w:rFonts w:ascii="Arial" w:hAnsi="Arial" w:cs="Arial"/>
          <w:i/>
          <w:sz w:val="24"/>
          <w:szCs w:val="24"/>
        </w:rPr>
        <w:t xml:space="preserve">gap patterns # 0, 1, 4, 5, 9, 11-23 are mandatory supported by UE </w:t>
      </w:r>
      <w:r w:rsidRPr="009C7A74">
        <w:rPr>
          <w:rFonts w:ascii="Arial" w:hAnsi="Arial" w:cs="Arial"/>
          <w:i/>
          <w:sz w:val="24"/>
          <w:szCs w:val="24"/>
        </w:rPr>
        <w:t>who supports only per-UE gap</w:t>
      </w:r>
      <w:r>
        <w:rPr>
          <w:rFonts w:ascii="Arial" w:hAnsi="Arial" w:cs="Arial"/>
          <w:i/>
          <w:sz w:val="24"/>
          <w:szCs w:val="24"/>
        </w:rPr>
        <w:t xml:space="preserve">, </w:t>
      </w:r>
    </w:p>
    <w:p w14:paraId="1EDE7B8F" w14:textId="7CF74D73" w:rsidR="00212A70" w:rsidRDefault="00212A70" w:rsidP="00B72618">
      <w:pPr>
        <w:pStyle w:val="af2"/>
        <w:numPr>
          <w:ilvl w:val="0"/>
          <w:numId w:val="11"/>
        </w:numPr>
        <w:rPr>
          <w:rFonts w:ascii="Arial" w:hAnsi="Arial" w:cs="Arial"/>
          <w:i/>
          <w:sz w:val="24"/>
          <w:szCs w:val="24"/>
        </w:rPr>
      </w:pPr>
      <w:r>
        <w:rPr>
          <w:rFonts w:ascii="Arial" w:hAnsi="Arial" w:cs="Arial"/>
          <w:i/>
          <w:sz w:val="24"/>
          <w:szCs w:val="24"/>
        </w:rPr>
        <w:t xml:space="preserve">gap patterns # 0, 1, 4, 5, 9, 11-23 are mandatory supported by UE </w:t>
      </w:r>
      <w:r w:rsidRPr="009C7A74">
        <w:rPr>
          <w:rFonts w:ascii="Arial" w:hAnsi="Arial" w:cs="Arial"/>
          <w:i/>
          <w:sz w:val="24"/>
          <w:szCs w:val="24"/>
        </w:rPr>
        <w:t>who supports only per-</w:t>
      </w:r>
      <w:r>
        <w:rPr>
          <w:rFonts w:ascii="Arial" w:hAnsi="Arial" w:cs="Arial"/>
          <w:i/>
          <w:sz w:val="24"/>
          <w:szCs w:val="24"/>
        </w:rPr>
        <w:t>FR</w:t>
      </w:r>
      <w:r w:rsidRPr="009C7A74">
        <w:rPr>
          <w:rFonts w:ascii="Arial" w:hAnsi="Arial" w:cs="Arial"/>
          <w:i/>
          <w:sz w:val="24"/>
          <w:szCs w:val="24"/>
        </w:rPr>
        <w:t xml:space="preserve"> gap</w:t>
      </w:r>
      <w:r>
        <w:rPr>
          <w:rFonts w:ascii="Arial" w:hAnsi="Arial" w:cs="Arial"/>
          <w:i/>
          <w:sz w:val="24"/>
          <w:szCs w:val="24"/>
        </w:rPr>
        <w:t>.</w:t>
      </w:r>
      <w:bookmarkEnd w:id="13"/>
    </w:p>
    <w:p w14:paraId="20B1C93A" w14:textId="047BC438" w:rsidR="00E4790C" w:rsidRPr="009C7A74" w:rsidRDefault="00E4790C" w:rsidP="0002644E">
      <w:pPr>
        <w:pStyle w:val="af2"/>
      </w:pPr>
    </w:p>
    <w:p w14:paraId="589ED9E8" w14:textId="71B1FEE0" w:rsidR="00927E11" w:rsidRPr="00AA46B1" w:rsidRDefault="00927E11" w:rsidP="00927E11">
      <w:pPr>
        <w:rPr>
          <w:rFonts w:ascii="Arial" w:hAnsi="Arial" w:cs="Arial"/>
        </w:rPr>
      </w:pPr>
      <w:r>
        <w:rPr>
          <w:rFonts w:ascii="Arial" w:hAnsi="Arial" w:cs="Arial"/>
        </w:rPr>
        <w:t>We also provide the CR to capture the corresponding changes [4-5].</w:t>
      </w:r>
      <w:r>
        <w:rPr>
          <w:rFonts w:ascii="Arial" w:hAnsi="Arial" w:cs="Arial"/>
        </w:rPr>
        <w:fldChar w:fldCharType="begin"/>
      </w:r>
      <w:r>
        <w:rPr>
          <w:rFonts w:ascii="Arial" w:hAnsi="Arial" w:cs="Arial"/>
        </w:rPr>
        <w:instrText xml:space="preserve"> REF _Ref981068 \h  \* MERGEFORMAT </w:instrText>
      </w:r>
      <w:r>
        <w:rPr>
          <w:rFonts w:ascii="Arial" w:hAnsi="Arial" w:cs="Arial"/>
        </w:rPr>
      </w:r>
      <w:r>
        <w:rPr>
          <w:rFonts w:ascii="Arial" w:hAnsi="Arial" w:cs="Arial"/>
        </w:rPr>
        <w:fldChar w:fldCharType="end"/>
      </w:r>
    </w:p>
    <w:bookmarkEnd w:id="0"/>
    <w:bookmarkEnd w:id="1"/>
    <w:bookmarkEnd w:id="2"/>
    <w:bookmarkEnd w:id="3"/>
    <w:bookmarkEnd w:id="4"/>
    <w:bookmarkEnd w:id="5"/>
    <w:p w14:paraId="5E265F65" w14:textId="13F59D49" w:rsidR="008E7481" w:rsidRPr="009F29FB" w:rsidRDefault="00F403A6" w:rsidP="008E7481">
      <w:pPr>
        <w:pStyle w:val="1"/>
        <w:jc w:val="both"/>
        <w:rPr>
          <w:rFonts w:cs="Arial"/>
          <w:color w:val="000000" w:themeColor="text1"/>
        </w:rPr>
      </w:pPr>
      <w:r>
        <w:rPr>
          <w:rFonts w:eastAsia="新細明體" w:cs="Arial"/>
          <w:color w:val="000000" w:themeColor="text1"/>
          <w:lang w:eastAsia="zh-TW"/>
        </w:rPr>
        <w:lastRenderedPageBreak/>
        <w:t>4</w:t>
      </w:r>
      <w:r w:rsidR="008E7481" w:rsidRPr="009F29FB">
        <w:rPr>
          <w:rFonts w:cs="Arial"/>
          <w:color w:val="000000" w:themeColor="text1"/>
        </w:rPr>
        <w:tab/>
      </w:r>
      <w:r w:rsidR="008E7481" w:rsidRPr="009F29FB">
        <w:rPr>
          <w:rFonts w:eastAsia="新細明體" w:cs="Arial"/>
          <w:color w:val="000000" w:themeColor="text1"/>
          <w:lang w:eastAsia="zh-TW"/>
        </w:rPr>
        <w:t>Summary</w:t>
      </w:r>
      <w:r w:rsidR="008E7481" w:rsidRPr="009F29FB">
        <w:rPr>
          <w:rFonts w:cs="Arial"/>
          <w:color w:val="000000" w:themeColor="text1"/>
        </w:rPr>
        <w:t xml:space="preserve"> </w:t>
      </w:r>
    </w:p>
    <w:p w14:paraId="6FEE2525" w14:textId="77777777" w:rsidR="00B93A16" w:rsidRDefault="00B93A16" w:rsidP="00B93A16">
      <w:pPr>
        <w:pStyle w:val="TAL"/>
        <w:jc w:val="both"/>
        <w:rPr>
          <w:rFonts w:cs="Arial"/>
          <w:sz w:val="24"/>
        </w:rPr>
      </w:pPr>
      <w:r w:rsidRPr="004F6B7E">
        <w:rPr>
          <w:rFonts w:cs="Arial"/>
          <w:sz w:val="24"/>
        </w:rPr>
        <w:t>In this contribution, we observe that</w:t>
      </w:r>
    </w:p>
    <w:p w14:paraId="5B61CCFE" w14:textId="2A6C3A49" w:rsidR="00590C8F" w:rsidRDefault="00590C8F" w:rsidP="00B93A16">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_Ref5369352 \h </w:instrText>
      </w:r>
      <w:r w:rsidR="009C7A74">
        <w:rPr>
          <w:rFonts w:cs="Arial"/>
          <w:b/>
          <w:i/>
          <w:sz w:val="24"/>
          <w:szCs w:val="24"/>
        </w:rPr>
        <w:instrText xml:space="preserve"> \* MERGEFORMAT </w:instrText>
      </w:r>
      <w:r>
        <w:rPr>
          <w:rFonts w:cs="Arial"/>
          <w:b/>
          <w:i/>
          <w:sz w:val="24"/>
          <w:szCs w:val="24"/>
        </w:rPr>
      </w:r>
      <w:r>
        <w:rPr>
          <w:rFonts w:cs="Arial"/>
          <w:b/>
          <w:i/>
          <w:sz w:val="24"/>
          <w:szCs w:val="24"/>
        </w:rPr>
        <w:fldChar w:fldCharType="separate"/>
      </w:r>
      <w:r w:rsidRPr="009C7A74">
        <w:rPr>
          <w:rFonts w:cs="Arial"/>
          <w:b/>
          <w:i/>
          <w:sz w:val="24"/>
          <w:szCs w:val="24"/>
        </w:rPr>
        <w:t>Observation 1: In RAN2 spec, measurement gap capability signaling is provided for every gap pattern and measurement purpose agnostic.</w:t>
      </w:r>
      <w:r>
        <w:rPr>
          <w:rFonts w:cs="Arial"/>
          <w:b/>
          <w:i/>
          <w:sz w:val="24"/>
          <w:szCs w:val="24"/>
        </w:rPr>
        <w:fldChar w:fldCharType="end"/>
      </w:r>
    </w:p>
    <w:p w14:paraId="1B01B2D1" w14:textId="1504BA92" w:rsidR="009C7A74" w:rsidRDefault="009C7A74" w:rsidP="00B93A16">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_Ref5369593 \h  \* MERGEFORMAT </w:instrText>
      </w:r>
      <w:r>
        <w:rPr>
          <w:rFonts w:cs="Arial"/>
          <w:b/>
          <w:i/>
          <w:sz w:val="24"/>
          <w:szCs w:val="24"/>
        </w:rPr>
      </w:r>
      <w:r>
        <w:rPr>
          <w:rFonts w:cs="Arial"/>
          <w:b/>
          <w:i/>
          <w:sz w:val="24"/>
          <w:szCs w:val="24"/>
        </w:rPr>
        <w:fldChar w:fldCharType="separate"/>
      </w:r>
      <w:r w:rsidRPr="009C7A74">
        <w:rPr>
          <w:rFonts w:cs="Arial"/>
          <w:b/>
          <w:i/>
          <w:sz w:val="24"/>
          <w:szCs w:val="24"/>
        </w:rPr>
        <w:t>Observation 2: In RAN4 spec, measurement gap capability signaling is used only for selected gap patterns and are only used to indicate whether UE can support the gap pattern for non-NR RAT measurement.</w:t>
      </w:r>
      <w:r>
        <w:rPr>
          <w:rFonts w:cs="Arial"/>
          <w:b/>
          <w:i/>
          <w:sz w:val="24"/>
          <w:szCs w:val="24"/>
        </w:rPr>
        <w:fldChar w:fldCharType="end"/>
      </w:r>
    </w:p>
    <w:p w14:paraId="480829EE" w14:textId="4D4325FF" w:rsidR="00590C8F" w:rsidRDefault="009C7A74" w:rsidP="00B93A16">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_Ref5369599 \h  \* MERGEFORMAT </w:instrText>
      </w:r>
      <w:r>
        <w:rPr>
          <w:rFonts w:cs="Arial"/>
          <w:b/>
          <w:i/>
          <w:sz w:val="24"/>
          <w:szCs w:val="24"/>
        </w:rPr>
      </w:r>
      <w:r>
        <w:rPr>
          <w:rFonts w:cs="Arial"/>
          <w:b/>
          <w:i/>
          <w:sz w:val="24"/>
          <w:szCs w:val="24"/>
        </w:rPr>
        <w:fldChar w:fldCharType="separate"/>
      </w:r>
      <w:r w:rsidRPr="009C7A74">
        <w:rPr>
          <w:rFonts w:cs="Arial"/>
          <w:b/>
          <w:i/>
          <w:sz w:val="24"/>
          <w:szCs w:val="24"/>
        </w:rPr>
        <w:t>Observation 3: Allowing UE to choose specific gap patterns to support implies that the definitions of per-UE measurement gap and per-FR measurement gap may need to be revisited. The workload could be large, considering both core and perf parts</w:t>
      </w:r>
      <w:r>
        <w:rPr>
          <w:rFonts w:cs="Arial"/>
          <w:b/>
          <w:i/>
          <w:sz w:val="24"/>
          <w:szCs w:val="24"/>
        </w:rPr>
        <w:fldChar w:fldCharType="end"/>
      </w:r>
    </w:p>
    <w:p w14:paraId="5B12B796" w14:textId="77777777" w:rsidR="009C7A74" w:rsidRPr="009C7A74" w:rsidRDefault="009C7A74" w:rsidP="00B93A16">
      <w:pPr>
        <w:pStyle w:val="TAL"/>
        <w:jc w:val="both"/>
        <w:rPr>
          <w:rFonts w:cs="Arial"/>
          <w:b/>
          <w:i/>
          <w:sz w:val="24"/>
          <w:szCs w:val="24"/>
        </w:rPr>
      </w:pPr>
    </w:p>
    <w:p w14:paraId="6BE32F39" w14:textId="01D2C8A3" w:rsidR="00B93A16" w:rsidRDefault="00B93A16" w:rsidP="00B93A16">
      <w:pPr>
        <w:pStyle w:val="TAL"/>
        <w:jc w:val="both"/>
        <w:rPr>
          <w:rFonts w:cs="Arial"/>
          <w:sz w:val="24"/>
        </w:rPr>
      </w:pPr>
      <w:r w:rsidRPr="004F6B7E">
        <w:rPr>
          <w:rFonts w:cs="Arial"/>
          <w:sz w:val="24"/>
        </w:rPr>
        <w:t>And we propose</w:t>
      </w:r>
    </w:p>
    <w:p w14:paraId="432F530F" w14:textId="77777777" w:rsidR="0002644E" w:rsidRDefault="009C7A74" w:rsidP="00B72618">
      <w:pPr>
        <w:pStyle w:val="TAL"/>
        <w:jc w:val="both"/>
        <w:rPr>
          <w:rFonts w:cs="Arial"/>
          <w:i/>
          <w:sz w:val="24"/>
          <w:szCs w:val="24"/>
        </w:rPr>
      </w:pPr>
      <w:r w:rsidRPr="009C7A74">
        <w:rPr>
          <w:rFonts w:cs="Arial"/>
          <w:b/>
          <w:i/>
          <w:sz w:val="24"/>
          <w:szCs w:val="24"/>
        </w:rPr>
        <w:fldChar w:fldCharType="begin"/>
      </w:r>
      <w:r w:rsidRPr="009C7A74">
        <w:rPr>
          <w:rFonts w:cs="Arial"/>
          <w:b/>
          <w:i/>
          <w:sz w:val="24"/>
          <w:szCs w:val="24"/>
        </w:rPr>
        <w:instrText xml:space="preserve"> REF _Ref5369606 \h  \* MERGEFORMAT </w:instrText>
      </w:r>
      <w:r w:rsidRPr="009C7A74">
        <w:rPr>
          <w:rFonts w:cs="Arial"/>
          <w:b/>
          <w:i/>
          <w:sz w:val="24"/>
          <w:szCs w:val="24"/>
        </w:rPr>
      </w:r>
      <w:r w:rsidRPr="009C7A74">
        <w:rPr>
          <w:rFonts w:cs="Arial"/>
          <w:b/>
          <w:i/>
          <w:sz w:val="24"/>
          <w:szCs w:val="24"/>
        </w:rPr>
        <w:fldChar w:fldCharType="separate"/>
      </w:r>
      <w:r w:rsidR="0002644E" w:rsidRPr="00B72618">
        <w:rPr>
          <w:rFonts w:cs="Arial"/>
          <w:b/>
          <w:i/>
          <w:sz w:val="24"/>
          <w:szCs w:val="24"/>
        </w:rPr>
        <w:t>Proposal 1: In TS38.133 Table 9.1.2-2, when only NR measurement objects are configured,</w:t>
      </w:r>
    </w:p>
    <w:p w14:paraId="09924EC1" w14:textId="77777777" w:rsidR="0002644E" w:rsidRPr="00B72618" w:rsidRDefault="0002644E" w:rsidP="00B72618">
      <w:pPr>
        <w:pStyle w:val="TAL"/>
        <w:numPr>
          <w:ilvl w:val="0"/>
          <w:numId w:val="3"/>
        </w:numPr>
        <w:jc w:val="both"/>
        <w:rPr>
          <w:rFonts w:cs="Arial"/>
          <w:i/>
          <w:sz w:val="24"/>
          <w:szCs w:val="24"/>
        </w:rPr>
      </w:pPr>
      <w:r w:rsidRPr="00B72618">
        <w:rPr>
          <w:rFonts w:cs="Arial"/>
          <w:b/>
          <w:i/>
          <w:sz w:val="24"/>
          <w:szCs w:val="24"/>
        </w:rPr>
        <w:t xml:space="preserve">gap patterns #0-11 are mandatory supported by UE who supports only per-UE gap, </w:t>
      </w:r>
    </w:p>
    <w:p w14:paraId="4CE3EF98" w14:textId="77777777" w:rsidR="0002644E" w:rsidRPr="00B72618" w:rsidRDefault="0002644E" w:rsidP="00B72618">
      <w:pPr>
        <w:pStyle w:val="TAL"/>
        <w:numPr>
          <w:ilvl w:val="0"/>
          <w:numId w:val="3"/>
        </w:numPr>
        <w:jc w:val="both"/>
        <w:rPr>
          <w:rFonts w:cs="Arial"/>
          <w:i/>
          <w:sz w:val="24"/>
          <w:szCs w:val="24"/>
        </w:rPr>
      </w:pPr>
      <w:r w:rsidRPr="00B72618">
        <w:rPr>
          <w:rFonts w:cs="Arial"/>
          <w:b/>
          <w:i/>
          <w:sz w:val="24"/>
          <w:szCs w:val="24"/>
        </w:rPr>
        <w:t xml:space="preserve">gap patterns #0-11 are mandatory supported for FR1 measurement by UE who supports only per-FR gap, </w:t>
      </w:r>
    </w:p>
    <w:p w14:paraId="5F6B7DDF" w14:textId="77777777" w:rsidR="0002644E" w:rsidRPr="00B72618" w:rsidRDefault="0002644E" w:rsidP="00B72618">
      <w:pPr>
        <w:pStyle w:val="TAL"/>
        <w:numPr>
          <w:ilvl w:val="0"/>
          <w:numId w:val="3"/>
        </w:numPr>
        <w:jc w:val="both"/>
        <w:rPr>
          <w:rFonts w:cs="Arial"/>
          <w:i/>
          <w:sz w:val="24"/>
          <w:szCs w:val="24"/>
        </w:rPr>
      </w:pPr>
      <w:proofErr w:type="gramStart"/>
      <w:r w:rsidRPr="00B72618">
        <w:rPr>
          <w:rFonts w:cs="Arial"/>
          <w:b/>
          <w:i/>
          <w:sz w:val="24"/>
          <w:szCs w:val="24"/>
        </w:rPr>
        <w:t>gap</w:t>
      </w:r>
      <w:proofErr w:type="gramEnd"/>
      <w:r w:rsidRPr="00B72618">
        <w:rPr>
          <w:rFonts w:cs="Arial"/>
          <w:b/>
          <w:i/>
          <w:sz w:val="24"/>
          <w:szCs w:val="24"/>
        </w:rPr>
        <w:t xml:space="preserve"> patterns #12-23 are mandatory supported for FR2 measurement by UE who supports only per-FR gap.</w:t>
      </w:r>
    </w:p>
    <w:p w14:paraId="39C8C42E" w14:textId="77777777" w:rsidR="0002644E" w:rsidRDefault="0002644E" w:rsidP="009C7A74">
      <w:pPr>
        <w:pStyle w:val="af2"/>
        <w:rPr>
          <w:rFonts w:ascii="Arial" w:hAnsi="Arial" w:cs="Arial"/>
          <w:i/>
          <w:sz w:val="24"/>
          <w:szCs w:val="24"/>
        </w:rPr>
      </w:pPr>
    </w:p>
    <w:p w14:paraId="24FFBA08" w14:textId="77777777" w:rsidR="00212A70" w:rsidRDefault="009C7A74" w:rsidP="00B72618">
      <w:pPr>
        <w:pStyle w:val="af2"/>
        <w:rPr>
          <w:rFonts w:ascii="Arial" w:hAnsi="Arial" w:cs="Arial"/>
          <w:i/>
          <w:sz w:val="24"/>
          <w:szCs w:val="24"/>
        </w:rPr>
      </w:pPr>
      <w:r w:rsidRPr="009C7A74">
        <w:rPr>
          <w:rFonts w:cs="Arial"/>
          <w:b w:val="0"/>
          <w:i/>
          <w:sz w:val="24"/>
          <w:szCs w:val="24"/>
        </w:rPr>
        <w:fldChar w:fldCharType="end"/>
      </w:r>
      <w:r w:rsidR="00212A70">
        <w:rPr>
          <w:rFonts w:cs="Arial"/>
          <w:b w:val="0"/>
          <w:i/>
          <w:sz w:val="24"/>
          <w:szCs w:val="24"/>
        </w:rPr>
        <w:fldChar w:fldCharType="begin"/>
      </w:r>
      <w:r w:rsidR="00212A70">
        <w:rPr>
          <w:rFonts w:cs="Arial"/>
          <w:b w:val="0"/>
          <w:i/>
          <w:sz w:val="24"/>
          <w:szCs w:val="24"/>
        </w:rPr>
        <w:instrText xml:space="preserve"> REF _Ref5793915 \h </w:instrText>
      </w:r>
      <w:r w:rsidR="00212A70">
        <w:rPr>
          <w:rFonts w:cs="Arial"/>
          <w:b w:val="0"/>
          <w:i/>
          <w:sz w:val="24"/>
          <w:szCs w:val="24"/>
        </w:rPr>
      </w:r>
      <w:r w:rsidR="00212A70">
        <w:rPr>
          <w:rFonts w:cs="Arial"/>
          <w:b w:val="0"/>
          <w:i/>
          <w:sz w:val="24"/>
          <w:szCs w:val="24"/>
        </w:rPr>
        <w:fldChar w:fldCharType="separate"/>
      </w:r>
      <w:r w:rsidR="00212A70" w:rsidRPr="0002644E">
        <w:rPr>
          <w:rFonts w:ascii="Arial" w:hAnsi="Arial" w:cs="Arial"/>
          <w:i/>
          <w:sz w:val="24"/>
          <w:szCs w:val="24"/>
        </w:rPr>
        <w:t xml:space="preserve">Proposal </w:t>
      </w:r>
      <w:r w:rsidR="00212A70">
        <w:rPr>
          <w:rFonts w:ascii="Arial" w:hAnsi="Arial" w:cs="Arial"/>
          <w:i/>
          <w:noProof/>
          <w:sz w:val="24"/>
          <w:szCs w:val="24"/>
        </w:rPr>
        <w:t>2</w:t>
      </w:r>
      <w:r w:rsidR="00212A70" w:rsidRPr="0002644E">
        <w:rPr>
          <w:rFonts w:ascii="Arial" w:hAnsi="Arial" w:cs="Arial"/>
          <w:i/>
          <w:sz w:val="24"/>
          <w:szCs w:val="24"/>
        </w:rPr>
        <w:t xml:space="preserve">: </w:t>
      </w:r>
      <w:r w:rsidR="00212A70">
        <w:rPr>
          <w:rFonts w:ascii="Arial" w:hAnsi="Arial" w:cs="Arial"/>
          <w:i/>
          <w:sz w:val="24"/>
          <w:szCs w:val="24"/>
        </w:rPr>
        <w:t xml:space="preserve">In TS38.133 </w:t>
      </w:r>
      <w:r w:rsidR="00212A70" w:rsidRPr="0002644E">
        <w:rPr>
          <w:rFonts w:ascii="Arial" w:hAnsi="Arial" w:cs="Arial"/>
          <w:i/>
          <w:sz w:val="24"/>
          <w:szCs w:val="24"/>
        </w:rPr>
        <w:t>Table 9.1.2-</w:t>
      </w:r>
      <w:r w:rsidR="00212A70">
        <w:rPr>
          <w:rFonts w:ascii="Arial" w:hAnsi="Arial" w:cs="Arial"/>
          <w:i/>
          <w:sz w:val="24"/>
          <w:szCs w:val="24"/>
        </w:rPr>
        <w:t>3</w:t>
      </w:r>
      <w:r w:rsidR="00212A70" w:rsidRPr="00A419DF">
        <w:rPr>
          <w:rFonts w:ascii="Arial" w:hAnsi="Arial" w:cs="Arial"/>
          <w:i/>
          <w:sz w:val="24"/>
          <w:szCs w:val="24"/>
        </w:rPr>
        <w:t>,</w:t>
      </w:r>
      <w:r w:rsidR="00212A70">
        <w:rPr>
          <w:rFonts w:ascii="Arial" w:hAnsi="Arial" w:cs="Arial"/>
          <w:i/>
          <w:sz w:val="24"/>
          <w:szCs w:val="24"/>
        </w:rPr>
        <w:t xml:space="preserve"> when only NR measurement objects are configured, </w:t>
      </w:r>
    </w:p>
    <w:p w14:paraId="019082CD" w14:textId="77777777" w:rsidR="00212A70" w:rsidRPr="00B72618" w:rsidRDefault="00212A70" w:rsidP="00B72618">
      <w:pPr>
        <w:pStyle w:val="af2"/>
        <w:numPr>
          <w:ilvl w:val="0"/>
          <w:numId w:val="9"/>
        </w:numPr>
        <w:rPr>
          <w:rFonts w:ascii="Arial" w:hAnsi="Arial" w:cs="Arial"/>
          <w:i/>
          <w:sz w:val="24"/>
          <w:szCs w:val="24"/>
        </w:rPr>
      </w:pPr>
      <w:r w:rsidRPr="009C7A74">
        <w:rPr>
          <w:rFonts w:ascii="Arial" w:hAnsi="Arial" w:cs="Arial"/>
          <w:i/>
          <w:sz w:val="24"/>
          <w:szCs w:val="24"/>
        </w:rPr>
        <w:t>gap patterns #0-</w:t>
      </w:r>
      <w:r>
        <w:rPr>
          <w:rFonts w:ascii="Arial" w:hAnsi="Arial" w:cs="Arial"/>
          <w:i/>
          <w:sz w:val="24"/>
          <w:szCs w:val="24"/>
        </w:rPr>
        <w:t>23</w:t>
      </w:r>
      <w:r w:rsidRPr="009C7A74">
        <w:rPr>
          <w:rFonts w:ascii="Arial" w:hAnsi="Arial" w:cs="Arial"/>
          <w:i/>
          <w:sz w:val="24"/>
          <w:szCs w:val="24"/>
        </w:rPr>
        <w:t xml:space="preserve"> are mandatory supported by UE who supports only per-UE gap</w:t>
      </w:r>
      <w:r>
        <w:rPr>
          <w:rFonts w:ascii="Arial" w:hAnsi="Arial" w:cs="Arial"/>
          <w:i/>
          <w:sz w:val="24"/>
          <w:szCs w:val="24"/>
        </w:rPr>
        <w:t>,</w:t>
      </w:r>
      <w:r>
        <w:rPr>
          <w:rFonts w:hint="eastAsia"/>
        </w:rPr>
        <w:t xml:space="preserve"> </w:t>
      </w:r>
    </w:p>
    <w:p w14:paraId="1FF6A74D" w14:textId="77777777" w:rsidR="00212A70" w:rsidRDefault="00212A70" w:rsidP="00B72618">
      <w:pPr>
        <w:pStyle w:val="af2"/>
        <w:numPr>
          <w:ilvl w:val="0"/>
          <w:numId w:val="9"/>
        </w:numPr>
        <w:rPr>
          <w:rFonts w:ascii="Arial" w:hAnsi="Arial" w:cs="Arial"/>
          <w:i/>
          <w:sz w:val="24"/>
          <w:szCs w:val="24"/>
        </w:rPr>
      </w:pPr>
      <w:r w:rsidRPr="00336135">
        <w:rPr>
          <w:rFonts w:ascii="Arial" w:hAnsi="Arial" w:cs="Arial"/>
          <w:i/>
          <w:sz w:val="24"/>
          <w:szCs w:val="24"/>
        </w:rPr>
        <w:t>gap patterns #0-11 are mandatory supported for FR1 measurement by UE who supports only per-FR gap</w:t>
      </w:r>
      <w:r>
        <w:rPr>
          <w:rFonts w:ascii="Arial" w:hAnsi="Arial" w:cs="Arial"/>
          <w:i/>
          <w:sz w:val="24"/>
          <w:szCs w:val="24"/>
        </w:rPr>
        <w:t xml:space="preserve">, </w:t>
      </w:r>
    </w:p>
    <w:p w14:paraId="547CEA9F" w14:textId="77777777" w:rsidR="00212A70" w:rsidRPr="00212A70" w:rsidRDefault="00212A70" w:rsidP="00B72618">
      <w:pPr>
        <w:pStyle w:val="af2"/>
        <w:numPr>
          <w:ilvl w:val="0"/>
          <w:numId w:val="9"/>
        </w:numPr>
        <w:rPr>
          <w:rFonts w:ascii="Arial" w:hAnsi="Arial" w:cs="Arial"/>
          <w:i/>
          <w:sz w:val="24"/>
          <w:szCs w:val="24"/>
        </w:rPr>
      </w:pPr>
      <w:proofErr w:type="gramStart"/>
      <w:r w:rsidRPr="00336135">
        <w:rPr>
          <w:rFonts w:ascii="Arial" w:hAnsi="Arial" w:cs="Arial"/>
          <w:i/>
          <w:sz w:val="24"/>
          <w:szCs w:val="24"/>
        </w:rPr>
        <w:t>gap</w:t>
      </w:r>
      <w:proofErr w:type="gramEnd"/>
      <w:r w:rsidRPr="00336135">
        <w:rPr>
          <w:rFonts w:ascii="Arial" w:hAnsi="Arial" w:cs="Arial"/>
          <w:i/>
          <w:sz w:val="24"/>
          <w:szCs w:val="24"/>
        </w:rPr>
        <w:t xml:space="preserve"> patterns #12-23 are mandatory supported for FR2 measurement by UE who supports only per-FR gap.</w:t>
      </w:r>
      <w:r w:rsidRPr="00212A70">
        <w:rPr>
          <w:rFonts w:ascii="Arial" w:hAnsi="Arial" w:cs="Arial"/>
          <w:i/>
          <w:sz w:val="24"/>
          <w:szCs w:val="24"/>
        </w:rPr>
        <w:t xml:space="preserve"> </w:t>
      </w:r>
    </w:p>
    <w:p w14:paraId="22677101" w14:textId="7AAEEA39" w:rsidR="00212A70" w:rsidRDefault="00212A70" w:rsidP="00B72618">
      <w:pPr>
        <w:pStyle w:val="TAL"/>
        <w:jc w:val="both"/>
        <w:rPr>
          <w:rFonts w:cs="Arial"/>
          <w:i/>
          <w:sz w:val="24"/>
          <w:szCs w:val="24"/>
        </w:rPr>
      </w:pPr>
      <w:r>
        <w:rPr>
          <w:rFonts w:cs="Arial"/>
          <w:b/>
          <w:i/>
          <w:sz w:val="24"/>
          <w:szCs w:val="24"/>
        </w:rPr>
        <w:lastRenderedPageBreak/>
        <w:fldChar w:fldCharType="end"/>
      </w:r>
    </w:p>
    <w:p w14:paraId="2A4F691B" w14:textId="7566FAB1" w:rsidR="00212A70" w:rsidRPr="00B72618" w:rsidRDefault="009C7A74" w:rsidP="00B72618">
      <w:pPr>
        <w:pStyle w:val="TAL"/>
        <w:jc w:val="both"/>
        <w:rPr>
          <w:rFonts w:cs="Arial"/>
          <w:i/>
          <w:sz w:val="24"/>
          <w:szCs w:val="24"/>
        </w:rPr>
      </w:pPr>
      <w:r w:rsidRPr="00B72618">
        <w:rPr>
          <w:rFonts w:cs="Arial"/>
          <w:b/>
          <w:i/>
          <w:sz w:val="24"/>
          <w:szCs w:val="24"/>
        </w:rPr>
        <w:fldChar w:fldCharType="begin"/>
      </w:r>
      <w:r w:rsidRPr="00B72618">
        <w:rPr>
          <w:rFonts w:cs="Arial"/>
          <w:b/>
          <w:i/>
          <w:sz w:val="24"/>
          <w:szCs w:val="24"/>
        </w:rPr>
        <w:instrText xml:space="preserve"> REF _Ref5369611 \h  \* MERGEFORMAT </w:instrText>
      </w:r>
      <w:r w:rsidRPr="00B72618">
        <w:rPr>
          <w:rFonts w:cs="Arial"/>
          <w:b/>
          <w:i/>
          <w:sz w:val="24"/>
          <w:szCs w:val="24"/>
        </w:rPr>
      </w:r>
      <w:r w:rsidRPr="00B72618">
        <w:rPr>
          <w:rFonts w:cs="Arial"/>
          <w:b/>
          <w:i/>
          <w:sz w:val="24"/>
          <w:szCs w:val="24"/>
        </w:rPr>
        <w:fldChar w:fldCharType="separate"/>
      </w:r>
      <w:r w:rsidR="00212A70" w:rsidRPr="00B72618">
        <w:rPr>
          <w:rFonts w:cs="Arial"/>
          <w:b/>
          <w:i/>
          <w:sz w:val="24"/>
          <w:szCs w:val="24"/>
        </w:rPr>
        <w:t xml:space="preserve">Proposal 3: In TS38.133 Table 9.1.2-2, when both NR and LTE measurement objects are configured, </w:t>
      </w:r>
    </w:p>
    <w:p w14:paraId="43800C5F" w14:textId="77777777" w:rsidR="00212A70" w:rsidRPr="00B72618" w:rsidRDefault="00212A70" w:rsidP="00B72618">
      <w:pPr>
        <w:pStyle w:val="TAL"/>
        <w:numPr>
          <w:ilvl w:val="0"/>
          <w:numId w:val="8"/>
        </w:numPr>
        <w:jc w:val="both"/>
        <w:rPr>
          <w:rFonts w:cs="Arial"/>
          <w:i/>
          <w:sz w:val="24"/>
          <w:szCs w:val="24"/>
        </w:rPr>
      </w:pPr>
      <w:proofErr w:type="gramStart"/>
      <w:r w:rsidRPr="00B72618">
        <w:rPr>
          <w:rFonts w:cs="Arial"/>
          <w:b/>
          <w:i/>
          <w:sz w:val="24"/>
          <w:szCs w:val="24"/>
        </w:rPr>
        <w:t>gap</w:t>
      </w:r>
      <w:proofErr w:type="gramEnd"/>
      <w:r w:rsidRPr="00B72618">
        <w:rPr>
          <w:rFonts w:cs="Arial"/>
          <w:b/>
          <w:i/>
          <w:sz w:val="24"/>
          <w:szCs w:val="24"/>
        </w:rPr>
        <w:t xml:space="preserve"> patterns # 0, 1, 4, 5, 9, 11 are mandatory supported by UE who supports only per-UE gap. </w:t>
      </w:r>
    </w:p>
    <w:p w14:paraId="14202781" w14:textId="0B874318" w:rsidR="009C7A74" w:rsidRPr="00212A70" w:rsidRDefault="00212A70" w:rsidP="00B72618">
      <w:pPr>
        <w:pStyle w:val="TAL"/>
        <w:numPr>
          <w:ilvl w:val="0"/>
          <w:numId w:val="8"/>
        </w:numPr>
        <w:jc w:val="both"/>
        <w:rPr>
          <w:rFonts w:cs="Arial"/>
          <w:b/>
          <w:i/>
          <w:sz w:val="24"/>
          <w:szCs w:val="24"/>
        </w:rPr>
      </w:pPr>
      <w:proofErr w:type="gramStart"/>
      <w:r w:rsidRPr="00B72618">
        <w:rPr>
          <w:rFonts w:cs="Arial"/>
          <w:b/>
          <w:i/>
          <w:sz w:val="24"/>
          <w:szCs w:val="24"/>
        </w:rPr>
        <w:t>gap</w:t>
      </w:r>
      <w:proofErr w:type="gramEnd"/>
      <w:r w:rsidRPr="00B72618">
        <w:rPr>
          <w:rFonts w:cs="Arial"/>
          <w:b/>
          <w:i/>
          <w:sz w:val="24"/>
          <w:szCs w:val="24"/>
        </w:rPr>
        <w:t xml:space="preserve"> patterns # 0, 1, 4, 5, 9, 11-23 are mandatory supported by UE who supports only per-FR gap. </w:t>
      </w:r>
      <w:r w:rsidR="009C7A74" w:rsidRPr="00B72618">
        <w:rPr>
          <w:rFonts w:cs="Arial"/>
          <w:b/>
          <w:i/>
          <w:sz w:val="24"/>
          <w:szCs w:val="24"/>
        </w:rPr>
        <w:fldChar w:fldCharType="end"/>
      </w:r>
    </w:p>
    <w:p w14:paraId="0F0DF4F2" w14:textId="77777777" w:rsidR="00212A70" w:rsidRPr="00B72618" w:rsidRDefault="00212A70" w:rsidP="00B72618">
      <w:pPr>
        <w:pStyle w:val="TAL"/>
        <w:jc w:val="both"/>
        <w:rPr>
          <w:rFonts w:cs="Arial"/>
          <w:i/>
          <w:sz w:val="24"/>
          <w:szCs w:val="24"/>
        </w:rPr>
      </w:pPr>
      <w:r w:rsidRPr="00B72618">
        <w:rPr>
          <w:rFonts w:cs="Arial"/>
          <w:b/>
          <w:i/>
          <w:sz w:val="24"/>
          <w:szCs w:val="24"/>
        </w:rPr>
        <w:fldChar w:fldCharType="begin"/>
      </w:r>
      <w:r w:rsidRPr="00B72618">
        <w:rPr>
          <w:rFonts w:cs="Arial"/>
          <w:b/>
          <w:i/>
          <w:sz w:val="24"/>
          <w:szCs w:val="24"/>
        </w:rPr>
        <w:instrText xml:space="preserve"> REF _Ref5794172 \h  \* MERGEFORMAT </w:instrText>
      </w:r>
      <w:r w:rsidRPr="00B72618">
        <w:rPr>
          <w:rFonts w:cs="Arial"/>
          <w:b/>
          <w:i/>
          <w:sz w:val="24"/>
          <w:szCs w:val="24"/>
        </w:rPr>
      </w:r>
      <w:r w:rsidRPr="00B72618">
        <w:rPr>
          <w:rFonts w:cs="Arial"/>
          <w:b/>
          <w:i/>
          <w:sz w:val="24"/>
          <w:szCs w:val="24"/>
        </w:rPr>
        <w:fldChar w:fldCharType="separate"/>
      </w:r>
      <w:r w:rsidRPr="00B72618">
        <w:rPr>
          <w:rFonts w:cs="Arial"/>
          <w:b/>
          <w:i/>
          <w:sz w:val="24"/>
          <w:szCs w:val="24"/>
        </w:rPr>
        <w:t xml:space="preserve">Proposal 4: In TS38.133 </w:t>
      </w:r>
      <w:r w:rsidRPr="00336135">
        <w:rPr>
          <w:rFonts w:cs="Arial"/>
          <w:b/>
          <w:i/>
          <w:sz w:val="24"/>
          <w:szCs w:val="24"/>
        </w:rPr>
        <w:t>Table 9.1.2-</w:t>
      </w:r>
      <w:r w:rsidRPr="00B72618">
        <w:rPr>
          <w:rFonts w:cs="Arial"/>
          <w:b/>
          <w:i/>
          <w:sz w:val="24"/>
          <w:szCs w:val="24"/>
        </w:rPr>
        <w:t xml:space="preserve">3, when both NR and LTE measurement objects are configured, </w:t>
      </w:r>
    </w:p>
    <w:p w14:paraId="257AAC7A" w14:textId="77777777" w:rsidR="00212A70" w:rsidRPr="00B72618" w:rsidRDefault="00212A70" w:rsidP="00B72618">
      <w:pPr>
        <w:pStyle w:val="TAL"/>
        <w:numPr>
          <w:ilvl w:val="0"/>
          <w:numId w:val="12"/>
        </w:numPr>
        <w:jc w:val="both"/>
        <w:rPr>
          <w:rFonts w:cs="Arial"/>
          <w:i/>
          <w:sz w:val="24"/>
          <w:szCs w:val="24"/>
        </w:rPr>
      </w:pPr>
      <w:r w:rsidRPr="00B72618">
        <w:rPr>
          <w:rFonts w:cs="Arial"/>
          <w:b/>
          <w:i/>
          <w:sz w:val="24"/>
          <w:szCs w:val="24"/>
        </w:rPr>
        <w:t xml:space="preserve">gap patterns # 0, 1, 4, 5, 9, 11-23 are mandatory supported by UE who supports only per-UE gap, </w:t>
      </w:r>
    </w:p>
    <w:p w14:paraId="3FE359F8" w14:textId="0BE4BA9F" w:rsidR="00212A70" w:rsidRPr="00212A70" w:rsidRDefault="00212A70" w:rsidP="00B72618">
      <w:pPr>
        <w:pStyle w:val="TAL"/>
        <w:numPr>
          <w:ilvl w:val="0"/>
          <w:numId w:val="12"/>
        </w:numPr>
        <w:jc w:val="both"/>
        <w:rPr>
          <w:rFonts w:cs="Arial"/>
          <w:b/>
          <w:i/>
          <w:sz w:val="24"/>
          <w:szCs w:val="24"/>
        </w:rPr>
      </w:pPr>
      <w:proofErr w:type="gramStart"/>
      <w:r w:rsidRPr="00B72618">
        <w:rPr>
          <w:rFonts w:cs="Arial"/>
          <w:b/>
          <w:i/>
          <w:sz w:val="24"/>
          <w:szCs w:val="24"/>
        </w:rPr>
        <w:t>gap</w:t>
      </w:r>
      <w:proofErr w:type="gramEnd"/>
      <w:r w:rsidRPr="00B72618">
        <w:rPr>
          <w:rFonts w:cs="Arial"/>
          <w:b/>
          <w:i/>
          <w:sz w:val="24"/>
          <w:szCs w:val="24"/>
        </w:rPr>
        <w:t xml:space="preserve"> patterns # 0, 1, 4, 5, 9, 11-23 are mandatory supported by UE who supports only per-FR gap.</w:t>
      </w:r>
      <w:r w:rsidRPr="00B72618">
        <w:rPr>
          <w:rFonts w:cs="Arial"/>
          <w:b/>
          <w:i/>
          <w:sz w:val="24"/>
          <w:szCs w:val="24"/>
        </w:rPr>
        <w:fldChar w:fldCharType="end"/>
      </w:r>
    </w:p>
    <w:p w14:paraId="171151A8" w14:textId="509FA9FF" w:rsidR="00A106BA" w:rsidRPr="009F29FB" w:rsidRDefault="00F403A6" w:rsidP="008E7481">
      <w:pPr>
        <w:pStyle w:val="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5331F832" w14:textId="5B6C1391" w:rsidR="003D465C" w:rsidRDefault="003D465C" w:rsidP="00616CED">
      <w:pPr>
        <w:ind w:right="72"/>
        <w:rPr>
          <w:rFonts w:ascii="Arial" w:hAnsi="Arial" w:cs="Arial"/>
        </w:rPr>
      </w:pPr>
      <w:r>
        <w:rPr>
          <w:rFonts w:ascii="Arial" w:hAnsi="Arial" w:cs="Arial" w:hint="eastAsia"/>
        </w:rPr>
        <w:t>[</w:t>
      </w:r>
      <w:r>
        <w:rPr>
          <w:rFonts w:ascii="Arial" w:hAnsi="Arial" w:cs="Arial"/>
        </w:rPr>
        <w:t>1</w:t>
      </w:r>
      <w:r>
        <w:rPr>
          <w:rFonts w:ascii="Arial" w:hAnsi="Arial" w:cs="Arial" w:hint="eastAsia"/>
        </w:rPr>
        <w:t>]</w:t>
      </w:r>
      <w:r>
        <w:rPr>
          <w:rFonts w:ascii="Arial" w:hAnsi="Arial" w:cs="Arial"/>
        </w:rPr>
        <w:t xml:space="preserve"> </w:t>
      </w:r>
      <w:r w:rsidRPr="003D465C">
        <w:rPr>
          <w:rFonts w:ascii="Arial" w:hAnsi="Arial" w:cs="Arial"/>
        </w:rPr>
        <w:t>R2-1902732</w:t>
      </w:r>
      <w:r>
        <w:rPr>
          <w:rFonts w:ascii="Arial" w:hAnsi="Arial" w:cs="Arial"/>
        </w:rPr>
        <w:t xml:space="preserve">, </w:t>
      </w:r>
      <w:r w:rsidRPr="003D465C">
        <w:rPr>
          <w:rFonts w:ascii="Arial" w:hAnsi="Arial" w:cs="Arial"/>
        </w:rPr>
        <w:t>LS on capability of measurement gap patterns</w:t>
      </w:r>
      <w:r w:rsidRPr="00EE1802">
        <w:rPr>
          <w:rFonts w:ascii="Arial" w:hAnsi="Arial" w:cs="Arial"/>
        </w:rPr>
        <w:t xml:space="preserve">, Mediatek, </w:t>
      </w:r>
      <w:r>
        <w:rPr>
          <w:rFonts w:ascii="Arial" w:hAnsi="Arial" w:cs="Arial"/>
        </w:rPr>
        <w:t>Feb.,</w:t>
      </w:r>
      <w:r w:rsidRPr="00EE1802">
        <w:rPr>
          <w:rFonts w:ascii="Arial" w:hAnsi="Arial" w:cs="Arial"/>
        </w:rPr>
        <w:t xml:space="preserve"> 201</w:t>
      </w:r>
      <w:r>
        <w:rPr>
          <w:rFonts w:ascii="Arial" w:hAnsi="Arial" w:cs="Arial"/>
        </w:rPr>
        <w:t>9.</w:t>
      </w:r>
    </w:p>
    <w:p w14:paraId="4D928CED" w14:textId="588E78D4" w:rsidR="00871199" w:rsidRDefault="006055B5" w:rsidP="00616CED">
      <w:pPr>
        <w:ind w:right="72"/>
        <w:rPr>
          <w:rFonts w:ascii="Arial" w:hAnsi="Arial" w:cs="Arial"/>
        </w:rPr>
      </w:pPr>
      <w:r w:rsidRPr="006055B5">
        <w:rPr>
          <w:rFonts w:ascii="Arial" w:hAnsi="Arial" w:cs="Arial"/>
        </w:rPr>
        <w:t>[</w:t>
      </w:r>
      <w:r w:rsidR="003D465C">
        <w:rPr>
          <w:rFonts w:ascii="Arial" w:hAnsi="Arial" w:cs="Arial"/>
        </w:rPr>
        <w:t>2</w:t>
      </w:r>
      <w:r w:rsidRPr="006055B5">
        <w:rPr>
          <w:rFonts w:ascii="Arial" w:hAnsi="Arial" w:cs="Arial"/>
        </w:rPr>
        <w:t xml:space="preserve">] </w:t>
      </w:r>
      <w:r w:rsidR="00EE1802">
        <w:rPr>
          <w:rFonts w:ascii="Arial" w:hAnsi="Arial" w:cs="Arial"/>
        </w:rPr>
        <w:t>TS3</w:t>
      </w:r>
      <w:r w:rsidR="00FC1DC6">
        <w:rPr>
          <w:rFonts w:ascii="Arial" w:hAnsi="Arial" w:cs="Arial"/>
        </w:rPr>
        <w:t>8</w:t>
      </w:r>
      <w:r w:rsidR="00EE1802">
        <w:rPr>
          <w:rFonts w:ascii="Arial" w:hAnsi="Arial" w:cs="Arial"/>
        </w:rPr>
        <w:t>.33</w:t>
      </w:r>
      <w:r w:rsidR="00FC1DC6">
        <w:rPr>
          <w:rFonts w:ascii="Arial" w:hAnsi="Arial" w:cs="Arial"/>
        </w:rPr>
        <w:t>1</w:t>
      </w:r>
      <w:r w:rsidR="00415949">
        <w:rPr>
          <w:rFonts w:ascii="Arial" w:hAnsi="Arial" w:cs="Arial"/>
        </w:rPr>
        <w:t>,</w:t>
      </w:r>
      <w:r w:rsidRPr="006055B5">
        <w:rPr>
          <w:rFonts w:ascii="Arial" w:hAnsi="Arial" w:cs="Arial"/>
        </w:rPr>
        <w:t xml:space="preserve"> </w:t>
      </w:r>
      <w:r w:rsidR="003D465C">
        <w:rPr>
          <w:rFonts w:ascii="Arial" w:hAnsi="Arial" w:cs="Arial"/>
        </w:rPr>
        <w:t>Feb</w:t>
      </w:r>
      <w:r w:rsidR="00415949">
        <w:rPr>
          <w:rFonts w:ascii="Arial" w:hAnsi="Arial" w:cs="Arial"/>
        </w:rPr>
        <w:t>.,</w:t>
      </w:r>
      <w:r w:rsidRPr="006055B5">
        <w:rPr>
          <w:rFonts w:ascii="Arial" w:hAnsi="Arial" w:cs="Arial"/>
        </w:rPr>
        <w:t xml:space="preserve"> 201</w:t>
      </w:r>
      <w:r w:rsidR="00EE1802">
        <w:rPr>
          <w:rFonts w:ascii="Arial" w:hAnsi="Arial" w:cs="Arial"/>
        </w:rPr>
        <w:t>9</w:t>
      </w:r>
      <w:r w:rsidRPr="006055B5">
        <w:rPr>
          <w:rFonts w:ascii="Arial" w:hAnsi="Arial" w:cs="Arial"/>
        </w:rPr>
        <w:t>.</w:t>
      </w:r>
    </w:p>
    <w:p w14:paraId="2D89CC08" w14:textId="2DFF083C" w:rsidR="00EE1802" w:rsidRDefault="00D843C4" w:rsidP="00D843C4">
      <w:pPr>
        <w:ind w:right="72"/>
        <w:rPr>
          <w:rFonts w:ascii="Arial" w:hAnsi="Arial" w:cs="Arial"/>
        </w:rPr>
      </w:pPr>
      <w:r w:rsidRPr="006055B5">
        <w:rPr>
          <w:rFonts w:ascii="Arial" w:hAnsi="Arial" w:cs="Arial"/>
        </w:rPr>
        <w:t>[</w:t>
      </w:r>
      <w:r w:rsidR="00AA46B1">
        <w:rPr>
          <w:rFonts w:ascii="Arial" w:hAnsi="Arial" w:cs="Arial"/>
        </w:rPr>
        <w:t>3</w:t>
      </w:r>
      <w:r>
        <w:rPr>
          <w:rFonts w:ascii="Arial" w:hAnsi="Arial" w:cs="Arial"/>
        </w:rPr>
        <w:t>]</w:t>
      </w:r>
      <w:r w:rsidRPr="006055B5">
        <w:rPr>
          <w:rFonts w:ascii="Arial" w:hAnsi="Arial" w:cs="Arial"/>
        </w:rPr>
        <w:t xml:space="preserve"> </w:t>
      </w:r>
      <w:r w:rsidR="00EE1802">
        <w:rPr>
          <w:rFonts w:ascii="Arial" w:hAnsi="Arial" w:cs="Arial"/>
        </w:rPr>
        <w:t>TS38.133,</w:t>
      </w:r>
      <w:r w:rsidR="00EE1802" w:rsidRPr="006055B5">
        <w:rPr>
          <w:rFonts w:ascii="Arial" w:hAnsi="Arial" w:cs="Arial"/>
        </w:rPr>
        <w:t xml:space="preserve"> </w:t>
      </w:r>
      <w:r w:rsidR="00FC1DC6">
        <w:rPr>
          <w:rFonts w:ascii="Arial" w:hAnsi="Arial" w:cs="Arial"/>
        </w:rPr>
        <w:t>Feb</w:t>
      </w:r>
      <w:r w:rsidR="00EE1802">
        <w:rPr>
          <w:rFonts w:ascii="Arial" w:hAnsi="Arial" w:cs="Arial"/>
        </w:rPr>
        <w:t>.,</w:t>
      </w:r>
      <w:r w:rsidR="00EE1802" w:rsidRPr="006055B5">
        <w:rPr>
          <w:rFonts w:ascii="Arial" w:hAnsi="Arial" w:cs="Arial"/>
        </w:rPr>
        <w:t xml:space="preserve"> 201</w:t>
      </w:r>
      <w:r w:rsidR="00EE1802">
        <w:rPr>
          <w:rFonts w:ascii="Arial" w:hAnsi="Arial" w:cs="Arial"/>
        </w:rPr>
        <w:t>9</w:t>
      </w:r>
      <w:r w:rsidR="00EE1802" w:rsidRPr="006055B5">
        <w:rPr>
          <w:rFonts w:ascii="Arial" w:hAnsi="Arial" w:cs="Arial"/>
        </w:rPr>
        <w:t>.</w:t>
      </w:r>
    </w:p>
    <w:p w14:paraId="2BEBA88F" w14:textId="67D3BB37" w:rsidR="00AA46B1" w:rsidRDefault="00AA46B1" w:rsidP="00D843C4">
      <w:pPr>
        <w:ind w:right="72"/>
        <w:rPr>
          <w:rFonts w:ascii="Arial" w:hAnsi="Arial" w:cs="Arial"/>
        </w:rPr>
      </w:pPr>
      <w:r>
        <w:rPr>
          <w:rFonts w:ascii="Arial" w:hAnsi="Arial" w:cs="Arial"/>
        </w:rPr>
        <w:t xml:space="preserve">[4] </w:t>
      </w:r>
      <w:r w:rsidR="00EC3A8F" w:rsidRPr="00EC3A8F">
        <w:rPr>
          <w:rFonts w:ascii="Arial" w:hAnsi="Arial" w:cs="Arial"/>
        </w:rPr>
        <w:t>R4-</w:t>
      </w:r>
      <w:r w:rsidR="00D21517" w:rsidRPr="00EC3A8F">
        <w:rPr>
          <w:rFonts w:ascii="Arial" w:hAnsi="Arial" w:cs="Arial"/>
        </w:rPr>
        <w:t>190</w:t>
      </w:r>
      <w:r w:rsidR="00D21517">
        <w:rPr>
          <w:rFonts w:ascii="Arial" w:hAnsi="Arial" w:cs="Arial"/>
        </w:rPr>
        <w:t>4772</w:t>
      </w:r>
      <w:r w:rsidR="00D21517" w:rsidRPr="00EC3A8F">
        <w:rPr>
          <w:rFonts w:ascii="Arial" w:hAnsi="Arial" w:cs="Arial"/>
        </w:rPr>
        <w:t xml:space="preserve"> </w:t>
      </w:r>
      <w:r w:rsidR="00EC3A8F" w:rsidRPr="00EC3A8F">
        <w:rPr>
          <w:rFonts w:ascii="Arial" w:hAnsi="Arial" w:cs="Arial"/>
        </w:rPr>
        <w:t>CR on TS38.133 for gap pattern signaling (Section 9.1.2)</w:t>
      </w:r>
      <w:r w:rsidR="00EC3A8F" w:rsidRPr="00EE1802">
        <w:rPr>
          <w:rFonts w:ascii="Arial" w:hAnsi="Arial" w:cs="Arial"/>
        </w:rPr>
        <w:t xml:space="preserve">, Mediatek, </w:t>
      </w:r>
      <w:r w:rsidR="00EC3A8F">
        <w:rPr>
          <w:rFonts w:ascii="Arial" w:hAnsi="Arial" w:cs="Arial"/>
        </w:rPr>
        <w:t>Apr.,</w:t>
      </w:r>
      <w:r w:rsidR="00EC3A8F" w:rsidRPr="00EE1802">
        <w:rPr>
          <w:rFonts w:ascii="Arial" w:hAnsi="Arial" w:cs="Arial"/>
        </w:rPr>
        <w:t xml:space="preserve"> 201</w:t>
      </w:r>
      <w:r w:rsidR="00EC3A8F">
        <w:rPr>
          <w:rFonts w:ascii="Arial" w:hAnsi="Arial" w:cs="Arial"/>
        </w:rPr>
        <w:t>9.</w:t>
      </w:r>
    </w:p>
    <w:p w14:paraId="77F05B53" w14:textId="19AB9DDC" w:rsidR="00415949" w:rsidRPr="00782BB6" w:rsidRDefault="00AA46B1" w:rsidP="009C7A74">
      <w:pPr>
        <w:ind w:right="72"/>
      </w:pPr>
      <w:r>
        <w:rPr>
          <w:rFonts w:ascii="Arial" w:hAnsi="Arial" w:cs="Arial"/>
        </w:rPr>
        <w:t>[5]</w:t>
      </w:r>
      <w:r w:rsidR="00EC3A8F">
        <w:rPr>
          <w:rFonts w:ascii="Arial" w:hAnsi="Arial" w:cs="Arial"/>
        </w:rPr>
        <w:t xml:space="preserve"> R4-</w:t>
      </w:r>
      <w:r w:rsidR="00D21517">
        <w:rPr>
          <w:rFonts w:ascii="Arial" w:hAnsi="Arial" w:cs="Arial"/>
        </w:rPr>
        <w:t xml:space="preserve">1904473 </w:t>
      </w:r>
      <w:r w:rsidR="00EC3A8F" w:rsidRPr="00EC3A8F">
        <w:rPr>
          <w:rFonts w:ascii="Arial" w:hAnsi="Arial" w:cs="Arial"/>
        </w:rPr>
        <w:t>CR on TS36.133 for gap pattern signaling (Section8.1.2.1)</w:t>
      </w:r>
      <w:r w:rsidR="00EC3A8F" w:rsidRPr="00EE1802">
        <w:rPr>
          <w:rFonts w:ascii="Arial" w:hAnsi="Arial" w:cs="Arial"/>
        </w:rPr>
        <w:t xml:space="preserve">, Mediatek, </w:t>
      </w:r>
      <w:r w:rsidR="00EC3A8F">
        <w:rPr>
          <w:rFonts w:ascii="Arial" w:hAnsi="Arial" w:cs="Arial"/>
        </w:rPr>
        <w:t>Apr.,</w:t>
      </w:r>
      <w:r w:rsidR="00EC3A8F" w:rsidRPr="00EE1802">
        <w:rPr>
          <w:rFonts w:ascii="Arial" w:hAnsi="Arial" w:cs="Arial"/>
        </w:rPr>
        <w:t xml:space="preserve"> 201</w:t>
      </w:r>
      <w:r w:rsidR="00EC3A8F">
        <w:rPr>
          <w:rFonts w:ascii="Arial" w:hAnsi="Arial" w:cs="Arial"/>
        </w:rPr>
        <w:t>9.</w:t>
      </w:r>
    </w:p>
    <w:sectPr w:rsidR="00415949" w:rsidRPr="00782BB6"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20703" w14:textId="77777777" w:rsidR="00E87360" w:rsidRDefault="00E87360">
      <w:r>
        <w:separator/>
      </w:r>
    </w:p>
  </w:endnote>
  <w:endnote w:type="continuationSeparator" w:id="0">
    <w:p w14:paraId="0189B64A" w14:textId="77777777" w:rsidR="00E87360" w:rsidRDefault="00E8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27108" w14:textId="77777777" w:rsidR="00E87360" w:rsidRDefault="00E87360">
      <w:r>
        <w:separator/>
      </w:r>
    </w:p>
  </w:footnote>
  <w:footnote w:type="continuationSeparator" w:id="0">
    <w:p w14:paraId="4A520071" w14:textId="77777777" w:rsidR="00E87360" w:rsidRDefault="00E873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5DB6"/>
    <w:multiLevelType w:val="hybridMultilevel"/>
    <w:tmpl w:val="D720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97833"/>
    <w:multiLevelType w:val="hybridMultilevel"/>
    <w:tmpl w:val="426CA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D1BE5"/>
    <w:multiLevelType w:val="hybridMultilevel"/>
    <w:tmpl w:val="CCA6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63C4B"/>
    <w:multiLevelType w:val="hybridMultilevel"/>
    <w:tmpl w:val="95B86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40D2E"/>
    <w:multiLevelType w:val="hybridMultilevel"/>
    <w:tmpl w:val="C5FE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76896"/>
    <w:multiLevelType w:val="multilevel"/>
    <w:tmpl w:val="24AE8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C9526CE"/>
    <w:multiLevelType w:val="hybridMultilevel"/>
    <w:tmpl w:val="B85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F30E49"/>
    <w:multiLevelType w:val="hybridMultilevel"/>
    <w:tmpl w:val="950C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366222"/>
    <w:multiLevelType w:val="hybridMultilevel"/>
    <w:tmpl w:val="0A9A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1"/>
  </w:num>
  <w:num w:numId="10">
    <w:abstractNumId w:val="6"/>
  </w:num>
  <w:num w:numId="11">
    <w:abstractNumId w:val="0"/>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3B1"/>
    <w:rsid w:val="00024868"/>
    <w:rsid w:val="00024B9C"/>
    <w:rsid w:val="000258B6"/>
    <w:rsid w:val="00025FCA"/>
    <w:rsid w:val="0002608D"/>
    <w:rsid w:val="0002622D"/>
    <w:rsid w:val="0002644E"/>
    <w:rsid w:val="00026AFA"/>
    <w:rsid w:val="00026B8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5CF"/>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5F31"/>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DFE"/>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6AF"/>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1D10"/>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A0A"/>
    <w:rsid w:val="00186AD6"/>
    <w:rsid w:val="001876EE"/>
    <w:rsid w:val="00190041"/>
    <w:rsid w:val="001901B1"/>
    <w:rsid w:val="00190D94"/>
    <w:rsid w:val="001911FB"/>
    <w:rsid w:val="00191B99"/>
    <w:rsid w:val="00191E02"/>
    <w:rsid w:val="001926D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743"/>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ACD"/>
    <w:rsid w:val="00206E92"/>
    <w:rsid w:val="0021063F"/>
    <w:rsid w:val="00210B54"/>
    <w:rsid w:val="00210C04"/>
    <w:rsid w:val="002113D4"/>
    <w:rsid w:val="00212A70"/>
    <w:rsid w:val="00212BCC"/>
    <w:rsid w:val="00212C98"/>
    <w:rsid w:val="00212D47"/>
    <w:rsid w:val="00212DAD"/>
    <w:rsid w:val="0021369D"/>
    <w:rsid w:val="002149AF"/>
    <w:rsid w:val="002156F9"/>
    <w:rsid w:val="0021575B"/>
    <w:rsid w:val="00215950"/>
    <w:rsid w:val="0021647D"/>
    <w:rsid w:val="0021678E"/>
    <w:rsid w:val="002168B5"/>
    <w:rsid w:val="002171DE"/>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65C"/>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797"/>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4FCD"/>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0DA2"/>
    <w:rsid w:val="00432110"/>
    <w:rsid w:val="004324BC"/>
    <w:rsid w:val="00432638"/>
    <w:rsid w:val="00432BA6"/>
    <w:rsid w:val="00432ECA"/>
    <w:rsid w:val="004339D9"/>
    <w:rsid w:val="00433BE7"/>
    <w:rsid w:val="00433EBB"/>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0DD"/>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3938"/>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4E74"/>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F1E"/>
    <w:rsid w:val="00567E23"/>
    <w:rsid w:val="00570682"/>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0C8F"/>
    <w:rsid w:val="0059196B"/>
    <w:rsid w:val="00592244"/>
    <w:rsid w:val="00594731"/>
    <w:rsid w:val="00594732"/>
    <w:rsid w:val="00594823"/>
    <w:rsid w:val="00594B6C"/>
    <w:rsid w:val="005959FB"/>
    <w:rsid w:val="00596464"/>
    <w:rsid w:val="00596929"/>
    <w:rsid w:val="0059694C"/>
    <w:rsid w:val="00596A50"/>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CE1"/>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627A"/>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97F"/>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0C4"/>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72E6"/>
    <w:rsid w:val="006A733C"/>
    <w:rsid w:val="006A73E7"/>
    <w:rsid w:val="006A75B9"/>
    <w:rsid w:val="006A7A1B"/>
    <w:rsid w:val="006A7DB8"/>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B7438"/>
    <w:rsid w:val="006B7C59"/>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4F8"/>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C3F"/>
    <w:rsid w:val="00777D3D"/>
    <w:rsid w:val="00780385"/>
    <w:rsid w:val="00780640"/>
    <w:rsid w:val="007808BA"/>
    <w:rsid w:val="00780965"/>
    <w:rsid w:val="00782BB6"/>
    <w:rsid w:val="007830A6"/>
    <w:rsid w:val="007837DB"/>
    <w:rsid w:val="007837E7"/>
    <w:rsid w:val="00783A91"/>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3A7"/>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1B7"/>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34D"/>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62E0"/>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3C1"/>
    <w:rsid w:val="008B45E7"/>
    <w:rsid w:val="008B471E"/>
    <w:rsid w:val="008B5010"/>
    <w:rsid w:val="008B5290"/>
    <w:rsid w:val="008B5676"/>
    <w:rsid w:val="008B57EE"/>
    <w:rsid w:val="008B5A1A"/>
    <w:rsid w:val="008B5BE6"/>
    <w:rsid w:val="008B6FEB"/>
    <w:rsid w:val="008B72AB"/>
    <w:rsid w:val="008B7350"/>
    <w:rsid w:val="008B76D7"/>
    <w:rsid w:val="008B7F9E"/>
    <w:rsid w:val="008C057B"/>
    <w:rsid w:val="008C0BFA"/>
    <w:rsid w:val="008C1196"/>
    <w:rsid w:val="008C178D"/>
    <w:rsid w:val="008C22E1"/>
    <w:rsid w:val="008C2613"/>
    <w:rsid w:val="008C3BEB"/>
    <w:rsid w:val="008C440D"/>
    <w:rsid w:val="008C47F1"/>
    <w:rsid w:val="008C5912"/>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F0075"/>
    <w:rsid w:val="008F0095"/>
    <w:rsid w:val="008F0666"/>
    <w:rsid w:val="008F0807"/>
    <w:rsid w:val="008F08E5"/>
    <w:rsid w:val="008F1746"/>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35E"/>
    <w:rsid w:val="009016C9"/>
    <w:rsid w:val="009021E5"/>
    <w:rsid w:val="0090250B"/>
    <w:rsid w:val="00902B75"/>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656A"/>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27E11"/>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272"/>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07D"/>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C7A74"/>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9F9"/>
    <w:rsid w:val="00A40CD6"/>
    <w:rsid w:val="00A40DFB"/>
    <w:rsid w:val="00A40F33"/>
    <w:rsid w:val="00A41801"/>
    <w:rsid w:val="00A419DF"/>
    <w:rsid w:val="00A41D90"/>
    <w:rsid w:val="00A41E93"/>
    <w:rsid w:val="00A41F08"/>
    <w:rsid w:val="00A423DD"/>
    <w:rsid w:val="00A42EA7"/>
    <w:rsid w:val="00A43929"/>
    <w:rsid w:val="00A4648C"/>
    <w:rsid w:val="00A466FB"/>
    <w:rsid w:val="00A467FB"/>
    <w:rsid w:val="00A46AB2"/>
    <w:rsid w:val="00A472C7"/>
    <w:rsid w:val="00A479F0"/>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1E95"/>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0C"/>
    <w:rsid w:val="00A970AF"/>
    <w:rsid w:val="00A9766F"/>
    <w:rsid w:val="00A97DE5"/>
    <w:rsid w:val="00AA0008"/>
    <w:rsid w:val="00AA135E"/>
    <w:rsid w:val="00AA1802"/>
    <w:rsid w:val="00AA1B65"/>
    <w:rsid w:val="00AA1D20"/>
    <w:rsid w:val="00AA1EC5"/>
    <w:rsid w:val="00AA24E4"/>
    <w:rsid w:val="00AA2FFD"/>
    <w:rsid w:val="00AA46B1"/>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2F9"/>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89B"/>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18"/>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0A9"/>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C7F68"/>
    <w:rsid w:val="00BD00D6"/>
    <w:rsid w:val="00BD17DB"/>
    <w:rsid w:val="00BD2BE8"/>
    <w:rsid w:val="00BD2E2A"/>
    <w:rsid w:val="00BD314F"/>
    <w:rsid w:val="00BD3799"/>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4E77"/>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4C21"/>
    <w:rsid w:val="00C65874"/>
    <w:rsid w:val="00C65DDD"/>
    <w:rsid w:val="00C6649D"/>
    <w:rsid w:val="00C668EB"/>
    <w:rsid w:val="00C66E0A"/>
    <w:rsid w:val="00C66F45"/>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DD4"/>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7C8"/>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517"/>
    <w:rsid w:val="00D21812"/>
    <w:rsid w:val="00D22549"/>
    <w:rsid w:val="00D22CE4"/>
    <w:rsid w:val="00D22F25"/>
    <w:rsid w:val="00D23029"/>
    <w:rsid w:val="00D23147"/>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5D1"/>
    <w:rsid w:val="00D40679"/>
    <w:rsid w:val="00D40837"/>
    <w:rsid w:val="00D40AD7"/>
    <w:rsid w:val="00D41104"/>
    <w:rsid w:val="00D411DD"/>
    <w:rsid w:val="00D41201"/>
    <w:rsid w:val="00D4268D"/>
    <w:rsid w:val="00D426F0"/>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688F"/>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201"/>
    <w:rsid w:val="00DC4853"/>
    <w:rsid w:val="00DC4B5F"/>
    <w:rsid w:val="00DC532C"/>
    <w:rsid w:val="00DC5354"/>
    <w:rsid w:val="00DC5376"/>
    <w:rsid w:val="00DC58DD"/>
    <w:rsid w:val="00DC5EF1"/>
    <w:rsid w:val="00DC5F36"/>
    <w:rsid w:val="00DC6777"/>
    <w:rsid w:val="00DC6CA0"/>
    <w:rsid w:val="00DC6D9E"/>
    <w:rsid w:val="00DC76E7"/>
    <w:rsid w:val="00DD118B"/>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44"/>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025"/>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90C"/>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360"/>
    <w:rsid w:val="00E87878"/>
    <w:rsid w:val="00E9088E"/>
    <w:rsid w:val="00E90CDD"/>
    <w:rsid w:val="00E9168C"/>
    <w:rsid w:val="00E91736"/>
    <w:rsid w:val="00E918F5"/>
    <w:rsid w:val="00E923C3"/>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D34"/>
    <w:rsid w:val="00EA5EEE"/>
    <w:rsid w:val="00EA61F9"/>
    <w:rsid w:val="00EA63BB"/>
    <w:rsid w:val="00EA63DB"/>
    <w:rsid w:val="00EA67B5"/>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5B99"/>
    <w:rsid w:val="00EB6F57"/>
    <w:rsid w:val="00EB7EFC"/>
    <w:rsid w:val="00EC03B1"/>
    <w:rsid w:val="00EC15AC"/>
    <w:rsid w:val="00EC16CE"/>
    <w:rsid w:val="00EC1B91"/>
    <w:rsid w:val="00EC21F1"/>
    <w:rsid w:val="00EC2379"/>
    <w:rsid w:val="00EC2F7E"/>
    <w:rsid w:val="00EC3678"/>
    <w:rsid w:val="00EC3A6B"/>
    <w:rsid w:val="00EC3A8F"/>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466"/>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9EB"/>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1F25"/>
    <w:rsid w:val="00F522DE"/>
    <w:rsid w:val="00F528A4"/>
    <w:rsid w:val="00F53257"/>
    <w:rsid w:val="00F532E8"/>
    <w:rsid w:val="00F53496"/>
    <w:rsid w:val="00F53DE4"/>
    <w:rsid w:val="00F545B3"/>
    <w:rsid w:val="00F54833"/>
    <w:rsid w:val="00F54C19"/>
    <w:rsid w:val="00F557DF"/>
    <w:rsid w:val="00F5599E"/>
    <w:rsid w:val="00F56F62"/>
    <w:rsid w:val="00F5773D"/>
    <w:rsid w:val="00F579F2"/>
    <w:rsid w:val="00F60083"/>
    <w:rsid w:val="00F60C97"/>
    <w:rsid w:val="00F60DC5"/>
    <w:rsid w:val="00F60FA2"/>
    <w:rsid w:val="00F60FF3"/>
    <w:rsid w:val="00F6133C"/>
    <w:rsid w:val="00F613D1"/>
    <w:rsid w:val="00F61491"/>
    <w:rsid w:val="00F63CB1"/>
    <w:rsid w:val="00F642B2"/>
    <w:rsid w:val="00F66A57"/>
    <w:rsid w:val="00F66E7E"/>
    <w:rsid w:val="00F672DE"/>
    <w:rsid w:val="00F67391"/>
    <w:rsid w:val="00F7075E"/>
    <w:rsid w:val="00F7115A"/>
    <w:rsid w:val="00F71248"/>
    <w:rsid w:val="00F71595"/>
    <w:rsid w:val="00F71F52"/>
    <w:rsid w:val="00F72047"/>
    <w:rsid w:val="00F72127"/>
    <w:rsid w:val="00F7241F"/>
    <w:rsid w:val="00F72EAE"/>
    <w:rsid w:val="00F73466"/>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E1E"/>
    <w:rsid w:val="00FC0F10"/>
    <w:rsid w:val="00FC1ACC"/>
    <w:rsid w:val="00FC1DC6"/>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61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7261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7261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Ca,cap1,cap2,cap11,Légende-figure,Légende-figure Char,Beschrifubg,Beschriftung Char,label,cap11 Char Char Char,captions,Beschriftung Char Char"/>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题注 字元,Ca 字元,cap1 字元,cap2 字元,cap11 字元,Légende-figure 字元,Légende-figure Char 字元,Beschrifubg 字元,Beschriftung Char 字元,label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Osaka" w:eastAsia="新細明體" w:hAnsi="Osak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Osaka" w:eastAsia="新細明體" w:hAnsi="Osak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Osaka" w:eastAsia="新細明體" w:hAnsi="Osaka" w:cs="Times New Roman"/>
        <w:b/>
        <w:bCs/>
      </w:rPr>
    </w:tblStylePr>
    <w:tblStylePr w:type="lastCol">
      <w:rPr>
        <w:rFonts w:ascii="Osaka" w:eastAsia="新細明體" w:hAnsi="Osak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Osaka" w:eastAsia="新細明體" w:hAnsi="Osaka" w:cs="Times New Roman"/>
        <w:i/>
        <w:iCs/>
        <w:sz w:val="26"/>
      </w:rPr>
      <w:tblPr/>
      <w:tcPr>
        <w:tcBorders>
          <w:bottom w:val="single" w:sz="4" w:space="0" w:color="4472C4"/>
        </w:tcBorders>
        <w:shd w:val="clear" w:color="auto" w:fill="FFFFFF"/>
      </w:tcPr>
    </w:tblStylePr>
    <w:tblStylePr w:type="lastRow">
      <w:rPr>
        <w:rFonts w:ascii="Osaka" w:eastAsia="新細明體" w:hAnsi="Osaka" w:cs="Times New Roman"/>
        <w:i/>
        <w:iCs/>
        <w:sz w:val="26"/>
      </w:rPr>
      <w:tblPr/>
      <w:tcPr>
        <w:tcBorders>
          <w:top w:val="single" w:sz="4" w:space="0" w:color="4472C4"/>
        </w:tcBorders>
        <w:shd w:val="clear" w:color="auto" w:fill="FFFFFF"/>
      </w:tcPr>
    </w:tblStylePr>
    <w:tblStylePr w:type="firstCol">
      <w:pPr>
        <w:jc w:val="right"/>
      </w:pPr>
      <w:rPr>
        <w:rFonts w:ascii="Osaka" w:eastAsia="新細明體" w:hAnsi="Osaka" w:cs="Times New Roman"/>
        <w:i/>
        <w:iCs/>
        <w:sz w:val="26"/>
      </w:rPr>
      <w:tblPr/>
      <w:tcPr>
        <w:tcBorders>
          <w:right w:val="single" w:sz="4" w:space="0" w:color="4472C4"/>
        </w:tcBorders>
        <w:shd w:val="clear" w:color="auto" w:fill="FFFFFF"/>
      </w:tcPr>
    </w:tblStylePr>
    <w:tblStylePr w:type="lastCol">
      <w:rPr>
        <w:rFonts w:ascii="Osaka" w:eastAsia="新細明體" w:hAnsi="Osak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956569565">
          <w:marLeft w:val="547"/>
          <w:marRight w:val="0"/>
          <w:marTop w:val="154"/>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179592654">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01035187">
          <w:marLeft w:val="547"/>
          <w:marRight w:val="0"/>
          <w:marTop w:val="130"/>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 w:id="34432323">
          <w:marLeft w:val="3240"/>
          <w:marRight w:val="0"/>
          <w:marTop w:val="82"/>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182552523">
          <w:marLeft w:val="360"/>
          <w:marRight w:val="0"/>
          <w:marTop w:val="200"/>
          <w:marBottom w:val="0"/>
          <w:divBdr>
            <w:top w:val="none" w:sz="0" w:space="0" w:color="auto"/>
            <w:left w:val="none" w:sz="0" w:space="0" w:color="auto"/>
            <w:bottom w:val="none" w:sz="0" w:space="0" w:color="auto"/>
            <w:right w:val="none" w:sz="0" w:space="0" w:color="auto"/>
          </w:divBdr>
        </w:div>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891728736">
          <w:marLeft w:val="547"/>
          <w:marRight w:val="0"/>
          <w:marTop w:val="0"/>
          <w:marBottom w:val="0"/>
          <w:divBdr>
            <w:top w:val="none" w:sz="0" w:space="0" w:color="auto"/>
            <w:left w:val="none" w:sz="0" w:space="0" w:color="auto"/>
            <w:bottom w:val="none" w:sz="0" w:space="0" w:color="auto"/>
            <w:right w:val="none" w:sz="0" w:space="0" w:color="auto"/>
          </w:divBdr>
        </w:div>
        <w:div w:id="11499604">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322122568">
          <w:marLeft w:val="547"/>
          <w:marRight w:val="0"/>
          <w:marTop w:val="154"/>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 w:id="137193964">
          <w:marLeft w:val="1886"/>
          <w:marRight w:val="0"/>
          <w:marTop w:val="77"/>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4538544">
      <w:bodyDiv w:val="1"/>
      <w:marLeft w:val="0"/>
      <w:marRight w:val="0"/>
      <w:marTop w:val="0"/>
      <w:marBottom w:val="0"/>
      <w:divBdr>
        <w:top w:val="none" w:sz="0" w:space="0" w:color="auto"/>
        <w:left w:val="none" w:sz="0" w:space="0" w:color="auto"/>
        <w:bottom w:val="none" w:sz="0" w:space="0" w:color="auto"/>
        <w:right w:val="none" w:sz="0" w:space="0" w:color="auto"/>
      </w:divBdr>
      <w:divsChild>
        <w:div w:id="269508407">
          <w:marLeft w:val="1267"/>
          <w:marRight w:val="0"/>
          <w:marTop w:val="18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664A7E-0C14-4F21-BDF2-86B444B79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2019-04-05T08:12:00Z</dcterms:created>
  <dcterms:modified xsi:type="dcterms:W3CDTF">2019-04-10T12:53:00Z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